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8215" w14:textId="3A96B663" w:rsidR="004F054D" w:rsidRDefault="004F054D" w:rsidP="00250A87">
      <w:pPr>
        <w:jc w:val="center"/>
        <w:rPr>
          <w:b/>
          <w:bCs/>
          <w:sz w:val="28"/>
          <w:szCs w:val="28"/>
        </w:rPr>
      </w:pPr>
      <w:r w:rsidRPr="00D2552A">
        <w:rPr>
          <w:noProof/>
          <w:lang w:eastAsia="en-IE"/>
        </w:rPr>
        <w:drawing>
          <wp:inline distT="0" distB="0" distL="0" distR="0" wp14:anchorId="0A0FD772" wp14:editId="14C19FBC">
            <wp:extent cx="3543300" cy="1428750"/>
            <wp:effectExtent l="0" t="0" r="0" b="0"/>
            <wp:docPr id="1" name="Picture 1" descr="PS_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_Mark_Colo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54" cy="142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8031" w14:textId="5FE519A7" w:rsidR="004F054D" w:rsidRPr="00E65450" w:rsidRDefault="00E65450" w:rsidP="00250A87">
      <w:pPr>
        <w:jc w:val="center"/>
        <w:rPr>
          <w:b/>
          <w:bCs/>
          <w:sz w:val="28"/>
          <w:szCs w:val="28"/>
          <w:u w:val="single"/>
        </w:rPr>
      </w:pPr>
      <w:r w:rsidRPr="00E65450">
        <w:rPr>
          <w:b/>
          <w:bCs/>
          <w:sz w:val="28"/>
          <w:szCs w:val="28"/>
          <w:u w:val="single"/>
        </w:rPr>
        <w:t xml:space="preserve">Information Note </w:t>
      </w:r>
    </w:p>
    <w:p w14:paraId="38C21E44" w14:textId="77777777" w:rsidR="004F054D" w:rsidRPr="00E65450" w:rsidRDefault="004F054D" w:rsidP="00250A87">
      <w:pPr>
        <w:jc w:val="center"/>
        <w:rPr>
          <w:b/>
          <w:bCs/>
          <w:sz w:val="28"/>
          <w:szCs w:val="28"/>
          <w:u w:val="single"/>
        </w:rPr>
      </w:pPr>
    </w:p>
    <w:p w14:paraId="3FE409D3" w14:textId="569FCA8D" w:rsidR="00250A87" w:rsidRPr="00E65450" w:rsidRDefault="00250A87" w:rsidP="00250A87">
      <w:pPr>
        <w:jc w:val="center"/>
        <w:rPr>
          <w:rFonts w:cstheme="minorHAnsi"/>
          <w:b/>
          <w:sz w:val="26"/>
          <w:szCs w:val="26"/>
          <w:u w:val="single"/>
        </w:rPr>
      </w:pPr>
      <w:r w:rsidRPr="00E65450">
        <w:rPr>
          <w:b/>
          <w:bCs/>
          <w:sz w:val="26"/>
          <w:szCs w:val="26"/>
          <w:u w:val="single"/>
        </w:rPr>
        <w:t xml:space="preserve">Establishment of </w:t>
      </w:r>
      <w:r w:rsidRPr="00E65450">
        <w:rPr>
          <w:rFonts w:cstheme="minorHAnsi"/>
          <w:b/>
          <w:sz w:val="26"/>
          <w:szCs w:val="26"/>
          <w:u w:val="single"/>
        </w:rPr>
        <w:t xml:space="preserve">JARC </w:t>
      </w:r>
      <w:r w:rsidR="00E65450" w:rsidRPr="00E65450">
        <w:rPr>
          <w:rFonts w:cstheme="minorHAnsi"/>
          <w:b/>
          <w:sz w:val="26"/>
          <w:szCs w:val="26"/>
          <w:u w:val="single"/>
        </w:rPr>
        <w:t xml:space="preserve">and Y-JARC </w:t>
      </w:r>
      <w:r w:rsidRPr="00E65450">
        <w:rPr>
          <w:rFonts w:cstheme="minorHAnsi"/>
          <w:b/>
          <w:sz w:val="26"/>
          <w:szCs w:val="26"/>
          <w:u w:val="single"/>
        </w:rPr>
        <w:t xml:space="preserve">in </w:t>
      </w:r>
      <w:r w:rsidR="00D975D5" w:rsidRPr="00E65450">
        <w:rPr>
          <w:rFonts w:cstheme="minorHAnsi"/>
          <w:b/>
          <w:sz w:val="26"/>
          <w:szCs w:val="26"/>
          <w:u w:val="single"/>
        </w:rPr>
        <w:t xml:space="preserve">the </w:t>
      </w:r>
      <w:r w:rsidRPr="00E65450">
        <w:rPr>
          <w:rFonts w:cstheme="minorHAnsi"/>
          <w:b/>
          <w:sz w:val="26"/>
          <w:szCs w:val="26"/>
          <w:u w:val="single"/>
        </w:rPr>
        <w:t>Dublin North Inner City</w:t>
      </w:r>
    </w:p>
    <w:p w14:paraId="2704962D" w14:textId="5A1A5963" w:rsidR="0094486A" w:rsidRPr="00E65450" w:rsidRDefault="0094486A" w:rsidP="00250A87">
      <w:pPr>
        <w:spacing w:line="276" w:lineRule="auto"/>
        <w:jc w:val="center"/>
        <w:rPr>
          <w:color w:val="808080"/>
          <w:spacing w:val="4"/>
          <w:w w:val="104"/>
          <w:sz w:val="15"/>
          <w:szCs w:val="15"/>
          <w:u w:val="single"/>
        </w:rPr>
      </w:pPr>
    </w:p>
    <w:p w14:paraId="44FA63F5" w14:textId="77777777" w:rsidR="00250A87" w:rsidRDefault="00250A87" w:rsidP="00CA0BB2">
      <w:pPr>
        <w:widowControl w:val="0"/>
        <w:autoSpaceDE w:val="0"/>
        <w:autoSpaceDN w:val="0"/>
        <w:adjustRightInd w:val="0"/>
        <w:spacing w:after="15" w:line="276" w:lineRule="auto"/>
        <w:ind w:firstLine="23"/>
        <w:jc w:val="both"/>
        <w:rPr>
          <w:b/>
          <w:bCs/>
          <w:w w:val="103"/>
        </w:rPr>
      </w:pPr>
    </w:p>
    <w:p w14:paraId="7602075A" w14:textId="08477B29" w:rsidR="0094486A" w:rsidRPr="00EF6C97" w:rsidRDefault="0094486A" w:rsidP="00E65450">
      <w:pPr>
        <w:widowControl w:val="0"/>
        <w:autoSpaceDE w:val="0"/>
        <w:autoSpaceDN w:val="0"/>
        <w:adjustRightInd w:val="0"/>
        <w:ind w:firstLine="23"/>
        <w:jc w:val="both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EF6C97">
        <w:rPr>
          <w:rFonts w:asciiTheme="minorHAnsi" w:hAnsiTheme="minorHAnsi" w:cstheme="minorHAnsi"/>
          <w:b/>
          <w:bCs/>
          <w:w w:val="103"/>
          <w:sz w:val="24"/>
          <w:szCs w:val="24"/>
        </w:rPr>
        <w:t>Int</w:t>
      </w:r>
      <w:r w:rsidRPr="00EF6C97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r</w:t>
      </w:r>
      <w:r w:rsidRPr="00EF6C97">
        <w:rPr>
          <w:rFonts w:asciiTheme="minorHAnsi" w:hAnsiTheme="minorHAnsi" w:cstheme="minorHAnsi"/>
          <w:b/>
          <w:bCs/>
          <w:w w:val="103"/>
          <w:sz w:val="24"/>
          <w:szCs w:val="24"/>
        </w:rPr>
        <w:t>oduction</w:t>
      </w:r>
      <w:r w:rsidR="00E65450">
        <w:rPr>
          <w:rFonts w:asciiTheme="minorHAnsi" w:hAnsiTheme="minorHAnsi" w:cstheme="minorHAnsi"/>
          <w:b/>
          <w:bCs/>
          <w:w w:val="103"/>
          <w:sz w:val="24"/>
          <w:szCs w:val="24"/>
        </w:rPr>
        <w:t>:</w:t>
      </w:r>
    </w:p>
    <w:p w14:paraId="04A95090" w14:textId="1BF78D53" w:rsidR="00250A87" w:rsidRPr="00EF6C97" w:rsidRDefault="00081052" w:rsidP="00E654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b/>
          <w:sz w:val="24"/>
          <w:szCs w:val="24"/>
        </w:rPr>
        <w:t>T</w:t>
      </w:r>
      <w:r w:rsidR="00250A87" w:rsidRPr="00EF6C97">
        <w:rPr>
          <w:rFonts w:asciiTheme="minorHAnsi" w:hAnsiTheme="minorHAnsi" w:cstheme="minorHAnsi"/>
          <w:b/>
          <w:sz w:val="24"/>
          <w:szCs w:val="24"/>
        </w:rPr>
        <w:t>he Probation Service</w:t>
      </w:r>
      <w:r w:rsidR="00250A87" w:rsidRPr="00EF6C97">
        <w:rPr>
          <w:rFonts w:asciiTheme="minorHAnsi" w:hAnsiTheme="minorHAnsi" w:cstheme="minorHAnsi"/>
          <w:sz w:val="24"/>
          <w:szCs w:val="24"/>
        </w:rPr>
        <w:t xml:space="preserve"> is the lead agency in the assessment and management of offenders in the community.  </w:t>
      </w:r>
    </w:p>
    <w:p w14:paraId="6E844EA5" w14:textId="1ED7D104" w:rsidR="00250A87" w:rsidRPr="00EF6C97" w:rsidRDefault="00250A87" w:rsidP="00E96240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1F1A56">
        <w:rPr>
          <w:rFonts w:asciiTheme="minorHAnsi" w:hAnsiTheme="minorHAnsi" w:cstheme="minorHAnsi"/>
          <w:sz w:val="24"/>
          <w:szCs w:val="24"/>
        </w:rPr>
        <w:t xml:space="preserve">We provide services to both adult and young offenders, in the community and in </w:t>
      </w:r>
      <w:r w:rsidR="004338C0" w:rsidRPr="001F1A56">
        <w:rPr>
          <w:rFonts w:asciiTheme="minorHAnsi" w:hAnsiTheme="minorHAnsi" w:cstheme="minorHAnsi"/>
          <w:sz w:val="24"/>
          <w:szCs w:val="24"/>
        </w:rPr>
        <w:t>detention/</w:t>
      </w:r>
      <w:r w:rsidRPr="001F1A56">
        <w:rPr>
          <w:rFonts w:asciiTheme="minorHAnsi" w:hAnsiTheme="minorHAnsi" w:cstheme="minorHAnsi"/>
          <w:sz w:val="24"/>
          <w:szCs w:val="24"/>
        </w:rPr>
        <w:t>custody.  Our services are organised nationally and delivered locally with the provision of probation supervision, community service, community return and anti-offending behaviour programmes.</w:t>
      </w:r>
    </w:p>
    <w:p w14:paraId="64CA01D5" w14:textId="1FBB3875" w:rsidR="00250A87" w:rsidRDefault="00250A87" w:rsidP="00E96240">
      <w:pPr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Further details are available on </w:t>
      </w:r>
      <w:hyperlink r:id="rId14" w:history="1">
        <w:r w:rsidRPr="00EF6C97">
          <w:rPr>
            <w:rStyle w:val="Hyperlink"/>
            <w:rFonts w:asciiTheme="minorHAnsi" w:hAnsiTheme="minorHAnsi" w:cstheme="minorHAnsi"/>
            <w:sz w:val="24"/>
            <w:szCs w:val="24"/>
          </w:rPr>
          <w:t>www.probation.ie</w:t>
        </w:r>
      </w:hyperlink>
      <w:r w:rsidR="001F16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6F773" w14:textId="77777777" w:rsidR="001F16C3" w:rsidRPr="00EF6C97" w:rsidRDefault="001F16C3" w:rsidP="00E962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8ECD7B" w14:textId="58733C12" w:rsidR="00F61211" w:rsidRPr="00EF6C97" w:rsidRDefault="00081052" w:rsidP="00E96240">
      <w:pPr>
        <w:pStyle w:val="xmsolistparagraph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The Probation Service are seeking a </w:t>
      </w:r>
      <w:r w:rsidR="004338C0" w:rsidRPr="00EF6C97">
        <w:rPr>
          <w:rFonts w:asciiTheme="minorHAnsi" w:hAnsiTheme="minorHAnsi" w:cstheme="minorHAnsi"/>
          <w:sz w:val="24"/>
          <w:szCs w:val="24"/>
        </w:rPr>
        <w:t>community-based</w:t>
      </w:r>
      <w:r w:rsidRPr="00EF6C97">
        <w:rPr>
          <w:rFonts w:asciiTheme="minorHAnsi" w:hAnsiTheme="minorHAnsi" w:cstheme="minorHAnsi"/>
          <w:sz w:val="24"/>
          <w:szCs w:val="24"/>
        </w:rPr>
        <w:t xml:space="preserve"> partner to work in conjunction with the </w:t>
      </w:r>
      <w:r w:rsidR="00EE5079">
        <w:rPr>
          <w:rFonts w:asciiTheme="minorHAnsi" w:hAnsiTheme="minorHAnsi" w:cstheme="minorHAnsi"/>
          <w:sz w:val="24"/>
          <w:szCs w:val="24"/>
        </w:rPr>
        <w:t xml:space="preserve">Probation </w:t>
      </w:r>
      <w:r w:rsidRPr="00EF6C97">
        <w:rPr>
          <w:rFonts w:asciiTheme="minorHAnsi" w:hAnsiTheme="minorHAnsi" w:cstheme="minorHAnsi"/>
          <w:sz w:val="24"/>
          <w:szCs w:val="24"/>
        </w:rPr>
        <w:t>Service and other stakeholders to deliver Y-JARC and JARC to clients referred through existing pathways.</w:t>
      </w:r>
    </w:p>
    <w:p w14:paraId="17872E78" w14:textId="77777777" w:rsidR="00081052" w:rsidRPr="00EF6C97" w:rsidRDefault="00081052" w:rsidP="00E96240">
      <w:pPr>
        <w:pStyle w:val="xmsolistparagraph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17118BE" w14:textId="394C97DB" w:rsidR="0094486A" w:rsidRDefault="00F61211" w:rsidP="00E96240">
      <w:pPr>
        <w:pStyle w:val="xmsolistparagraph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6C97">
        <w:rPr>
          <w:rFonts w:asciiTheme="minorHAnsi" w:eastAsia="Times New Roman" w:hAnsiTheme="minorHAnsi" w:cstheme="minorHAnsi"/>
          <w:b/>
          <w:bCs/>
          <w:sz w:val="24"/>
          <w:szCs w:val="24"/>
        </w:rPr>
        <w:t>Context</w:t>
      </w:r>
      <w:r w:rsidR="00E65450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EF6C9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C0F516F" w14:textId="39355EF9" w:rsidR="00E96240" w:rsidRDefault="00E96240" w:rsidP="00E96240">
      <w:p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>The Joint Agency Response to Crime programme (JARC) was established in 2014 as a multi-agency response to offender management between An Garda Síochána, the Probation Service and Irish Prison Service. The programme places the offender at the centre of enhanced levels of inter-agency cooperation and coordination. It mainly targets prolific offenders. The strategic objectives of the programme are to:</w:t>
      </w:r>
    </w:p>
    <w:p w14:paraId="4F894608" w14:textId="77777777" w:rsidR="00E96240" w:rsidRPr="00E96240" w:rsidRDefault="00E96240" w:rsidP="00E96240">
      <w:pPr>
        <w:rPr>
          <w:sz w:val="24"/>
          <w:szCs w:val="24"/>
          <w:lang w:bidi="en-IE"/>
        </w:rPr>
      </w:pPr>
    </w:p>
    <w:p w14:paraId="52B3EA83" w14:textId="77777777" w:rsidR="00E96240" w:rsidRPr="00E96240" w:rsidRDefault="00E96240" w:rsidP="001F16C3">
      <w:pPr>
        <w:numPr>
          <w:ilvl w:val="0"/>
          <w:numId w:val="7"/>
        </w:num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>Develop and further strengthen a multi-agency approach to the management of crime</w:t>
      </w:r>
    </w:p>
    <w:p w14:paraId="5B387F9A" w14:textId="77777777" w:rsidR="00E96240" w:rsidRPr="00E96240" w:rsidRDefault="00E96240" w:rsidP="001F16C3">
      <w:pPr>
        <w:numPr>
          <w:ilvl w:val="0"/>
          <w:numId w:val="7"/>
        </w:num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>Prioritise offenders in order to develop programmes which will address their behaviour</w:t>
      </w:r>
    </w:p>
    <w:p w14:paraId="218412E2" w14:textId="77777777" w:rsidR="00E96240" w:rsidRPr="00E96240" w:rsidRDefault="00E96240" w:rsidP="001F16C3">
      <w:pPr>
        <w:numPr>
          <w:ilvl w:val="0"/>
          <w:numId w:val="7"/>
        </w:num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 xml:space="preserve">Reduce crime and increase public safety in local communities. </w:t>
      </w:r>
    </w:p>
    <w:p w14:paraId="51547D37" w14:textId="77777777" w:rsidR="001F16C3" w:rsidRDefault="001F16C3" w:rsidP="00E96240">
      <w:pPr>
        <w:rPr>
          <w:sz w:val="24"/>
          <w:szCs w:val="24"/>
          <w:lang w:bidi="en-IE"/>
        </w:rPr>
      </w:pPr>
    </w:p>
    <w:p w14:paraId="62D53D12" w14:textId="43AFFB9D" w:rsidR="00E96240" w:rsidRPr="00E96240" w:rsidRDefault="00E96240" w:rsidP="00E96240">
      <w:p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>This is achieved by:</w:t>
      </w:r>
    </w:p>
    <w:p w14:paraId="2994B4A1" w14:textId="77777777" w:rsidR="00E96240" w:rsidRPr="00E96240" w:rsidRDefault="00E96240" w:rsidP="001F16C3">
      <w:pPr>
        <w:numPr>
          <w:ilvl w:val="0"/>
          <w:numId w:val="8"/>
        </w:num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>Ensuring enhanced co-ordination to reduce crime and manage recidivism</w:t>
      </w:r>
    </w:p>
    <w:p w14:paraId="48E25D34" w14:textId="77777777" w:rsidR="00E96240" w:rsidRPr="00E96240" w:rsidRDefault="00E96240" w:rsidP="001F16C3">
      <w:pPr>
        <w:numPr>
          <w:ilvl w:val="0"/>
          <w:numId w:val="8"/>
        </w:num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>Considering emerging trends in criminal activity</w:t>
      </w:r>
    </w:p>
    <w:p w14:paraId="2F1E7021" w14:textId="77777777" w:rsidR="00E96240" w:rsidRPr="00E96240" w:rsidRDefault="00E96240" w:rsidP="001F16C3">
      <w:pPr>
        <w:numPr>
          <w:ilvl w:val="0"/>
          <w:numId w:val="8"/>
        </w:num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>Identifying and developing potential areas for collaborative working to address and manage recidivist behaviour</w:t>
      </w:r>
    </w:p>
    <w:p w14:paraId="3DC06C78" w14:textId="77777777" w:rsidR="00E96240" w:rsidRPr="00E96240" w:rsidRDefault="00E96240" w:rsidP="00E96240">
      <w:p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 xml:space="preserve">In 2017, the youth version of the Joint Agency Response to Crime (Y-JARC) was established which seeks to intensively manage the most prolific young offenders. </w:t>
      </w:r>
    </w:p>
    <w:p w14:paraId="5E5D7DCD" w14:textId="77777777" w:rsidR="001F16C3" w:rsidRDefault="001F16C3" w:rsidP="00E96240">
      <w:pPr>
        <w:rPr>
          <w:sz w:val="24"/>
          <w:szCs w:val="24"/>
          <w:lang w:bidi="en-IE"/>
        </w:rPr>
      </w:pPr>
    </w:p>
    <w:p w14:paraId="1A0E0034" w14:textId="31549640" w:rsidR="00E96240" w:rsidRDefault="00E96240" w:rsidP="00E96240">
      <w:pPr>
        <w:rPr>
          <w:sz w:val="24"/>
          <w:szCs w:val="24"/>
          <w:lang w:bidi="en-IE"/>
        </w:rPr>
      </w:pPr>
      <w:r w:rsidRPr="00E96240">
        <w:rPr>
          <w:sz w:val="24"/>
          <w:szCs w:val="24"/>
          <w:lang w:bidi="en-IE"/>
        </w:rPr>
        <w:t xml:space="preserve">The aims of Y-JARC are to: </w:t>
      </w:r>
    </w:p>
    <w:p w14:paraId="1514E4FA" w14:textId="77777777" w:rsidR="001F16C3" w:rsidRPr="00E96240" w:rsidRDefault="001F16C3" w:rsidP="00E96240">
      <w:pPr>
        <w:rPr>
          <w:sz w:val="24"/>
          <w:szCs w:val="24"/>
          <w:lang w:bidi="en-IE"/>
        </w:rPr>
      </w:pPr>
    </w:p>
    <w:p w14:paraId="262A7EBE" w14:textId="56594F05" w:rsidR="00E96240" w:rsidRPr="001F16C3" w:rsidRDefault="00E96240" w:rsidP="001F16C3">
      <w:pPr>
        <w:pStyle w:val="ListParagraph"/>
        <w:numPr>
          <w:ilvl w:val="0"/>
          <w:numId w:val="9"/>
        </w:numPr>
        <w:rPr>
          <w:sz w:val="24"/>
          <w:szCs w:val="24"/>
          <w:lang w:bidi="en-IE"/>
        </w:rPr>
      </w:pPr>
      <w:r w:rsidRPr="001F16C3">
        <w:rPr>
          <w:sz w:val="24"/>
          <w:szCs w:val="24"/>
          <w:lang w:bidi="en-IE"/>
        </w:rPr>
        <w:t>Develop and further strengthen a multi-agency approach to the management of crime;</w:t>
      </w:r>
    </w:p>
    <w:p w14:paraId="474D0D2C" w14:textId="3B395F3D" w:rsidR="00E96240" w:rsidRPr="001F16C3" w:rsidRDefault="00E96240" w:rsidP="001F16C3">
      <w:pPr>
        <w:pStyle w:val="ListParagraph"/>
        <w:numPr>
          <w:ilvl w:val="0"/>
          <w:numId w:val="9"/>
        </w:numPr>
        <w:rPr>
          <w:sz w:val="24"/>
          <w:szCs w:val="24"/>
          <w:lang w:bidi="en-IE"/>
        </w:rPr>
      </w:pPr>
      <w:r w:rsidRPr="001F16C3">
        <w:rPr>
          <w:sz w:val="24"/>
          <w:szCs w:val="24"/>
          <w:lang w:bidi="en-IE"/>
        </w:rPr>
        <w:t>Prioritise offenders in order to develop initiatives which will address their behaviour;</w:t>
      </w:r>
    </w:p>
    <w:p w14:paraId="71FF3C21" w14:textId="23077AA2" w:rsidR="00E96240" w:rsidRPr="001F16C3" w:rsidRDefault="00E96240" w:rsidP="001F16C3">
      <w:pPr>
        <w:pStyle w:val="ListParagraph"/>
        <w:numPr>
          <w:ilvl w:val="0"/>
          <w:numId w:val="9"/>
        </w:numPr>
        <w:rPr>
          <w:sz w:val="24"/>
          <w:szCs w:val="24"/>
          <w:lang w:bidi="en-IE"/>
        </w:rPr>
      </w:pPr>
      <w:r w:rsidRPr="001F16C3">
        <w:rPr>
          <w:sz w:val="24"/>
          <w:szCs w:val="24"/>
          <w:lang w:bidi="en-IE"/>
        </w:rPr>
        <w:t>Reduce crime and increase public safety in local communities.</w:t>
      </w:r>
    </w:p>
    <w:p w14:paraId="67B2B473" w14:textId="77777777" w:rsidR="00E96240" w:rsidRPr="00E96240" w:rsidRDefault="00E96240" w:rsidP="00E96240">
      <w:pPr>
        <w:rPr>
          <w:sz w:val="24"/>
          <w:szCs w:val="24"/>
          <w:lang w:bidi="en-IE"/>
        </w:rPr>
      </w:pPr>
    </w:p>
    <w:p w14:paraId="55F31044" w14:textId="4DC1805C" w:rsidR="00E96240" w:rsidRPr="00E96240" w:rsidRDefault="00E96240" w:rsidP="00E96240">
      <w:pPr>
        <w:pStyle w:val="xmsolistparagraph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96240">
        <w:rPr>
          <w:sz w:val="24"/>
          <w:szCs w:val="24"/>
          <w:lang w:bidi="en-IE"/>
        </w:rPr>
        <w:t>There are currently eight adult programmes in place. A youth version of JARC is currently in operation in two locations.</w:t>
      </w:r>
    </w:p>
    <w:p w14:paraId="2F013307" w14:textId="77777777" w:rsidR="00E96240" w:rsidRPr="00EF6C97" w:rsidRDefault="00E96240" w:rsidP="00CA0BB2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CA707DD" w14:textId="1A1C3F14" w:rsidR="00B932F3" w:rsidRDefault="00B932F3" w:rsidP="00B932F3">
      <w:pPr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The Probation Service and An Garda Síochána were tasked by the Department of Justice with developing targeted proposals to address offending by young people in the </w:t>
      </w:r>
      <w:r w:rsidR="00E96240">
        <w:rPr>
          <w:rFonts w:asciiTheme="minorHAnsi" w:hAnsiTheme="minorHAnsi" w:cstheme="minorHAnsi"/>
          <w:sz w:val="24"/>
          <w:szCs w:val="24"/>
        </w:rPr>
        <w:t>Dublin North Inner C</w:t>
      </w:r>
      <w:r w:rsidRPr="00EF6C97">
        <w:rPr>
          <w:rFonts w:asciiTheme="minorHAnsi" w:hAnsiTheme="minorHAnsi" w:cstheme="minorHAnsi"/>
          <w:sz w:val="24"/>
          <w:szCs w:val="24"/>
        </w:rPr>
        <w:t>ity</w:t>
      </w:r>
      <w:r w:rsidR="00E96240">
        <w:rPr>
          <w:rFonts w:asciiTheme="minorHAnsi" w:hAnsiTheme="minorHAnsi" w:cstheme="minorHAnsi"/>
          <w:sz w:val="24"/>
          <w:szCs w:val="24"/>
        </w:rPr>
        <w:t xml:space="preserve"> (NIC)</w:t>
      </w:r>
      <w:r w:rsidRPr="00EF6C97">
        <w:rPr>
          <w:rFonts w:asciiTheme="minorHAnsi" w:hAnsiTheme="minorHAnsi" w:cstheme="minorHAnsi"/>
          <w:sz w:val="24"/>
          <w:szCs w:val="24"/>
        </w:rPr>
        <w:t>. A Youth-Joint Agency Response to Crime (Y-JARC) to support those aged 12-1</w:t>
      </w:r>
      <w:bookmarkStart w:id="0" w:name="_GoBack"/>
      <w:r w:rsidRPr="00EF6C97">
        <w:rPr>
          <w:rFonts w:asciiTheme="minorHAnsi" w:hAnsiTheme="minorHAnsi" w:cstheme="minorHAnsi"/>
          <w:sz w:val="24"/>
          <w:szCs w:val="24"/>
        </w:rPr>
        <w:t>8</w:t>
      </w:r>
      <w:bookmarkEnd w:id="0"/>
      <w:r w:rsidRPr="00EF6C97">
        <w:rPr>
          <w:rFonts w:asciiTheme="minorHAnsi" w:hAnsiTheme="minorHAnsi" w:cstheme="minorHAnsi"/>
          <w:sz w:val="24"/>
          <w:szCs w:val="24"/>
        </w:rPr>
        <w:t xml:space="preserve"> years is being developed in addition to a Joint Agency Response to Crime (JARC) to support those aged 18-24 years in the </w:t>
      </w:r>
      <w:r w:rsidR="00E96240">
        <w:rPr>
          <w:rFonts w:asciiTheme="minorHAnsi" w:hAnsiTheme="minorHAnsi" w:cstheme="minorHAnsi"/>
          <w:sz w:val="24"/>
          <w:szCs w:val="24"/>
        </w:rPr>
        <w:t>NIC</w:t>
      </w:r>
      <w:r w:rsidR="000526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016968" w14:textId="77777777" w:rsidR="00E96240" w:rsidRPr="00EF6C97" w:rsidRDefault="00E96240" w:rsidP="00B932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58214" w14:textId="1B8002F0" w:rsidR="00B932F3" w:rsidRPr="00EF6C97" w:rsidRDefault="00B932F3" w:rsidP="00B932F3">
      <w:pPr>
        <w:jc w:val="both"/>
        <w:rPr>
          <w:rFonts w:asciiTheme="minorHAnsi" w:hAnsiTheme="minorHAnsi" w:cstheme="minorHAnsi"/>
          <w:sz w:val="24"/>
          <w:szCs w:val="24"/>
        </w:rPr>
      </w:pPr>
      <w:r w:rsidRPr="001F1A56">
        <w:rPr>
          <w:rFonts w:asciiTheme="minorHAnsi" w:hAnsiTheme="minorHAnsi" w:cstheme="minorHAnsi"/>
          <w:sz w:val="24"/>
          <w:szCs w:val="24"/>
        </w:rPr>
        <w:t xml:space="preserve">The central premise of the model is that improved communication and collaboration between respective agencies will help </w:t>
      </w:r>
      <w:r w:rsidR="004338C0" w:rsidRPr="001F1A56">
        <w:rPr>
          <w:rFonts w:asciiTheme="minorHAnsi" w:hAnsiTheme="minorHAnsi" w:cstheme="minorHAnsi"/>
          <w:sz w:val="24"/>
          <w:szCs w:val="24"/>
        </w:rPr>
        <w:t xml:space="preserve"> young people who have offended </w:t>
      </w:r>
      <w:r w:rsidRPr="001F1A56">
        <w:rPr>
          <w:rFonts w:asciiTheme="minorHAnsi" w:hAnsiTheme="minorHAnsi" w:cstheme="minorHAnsi"/>
          <w:sz w:val="24"/>
          <w:szCs w:val="24"/>
        </w:rPr>
        <w:t xml:space="preserve"> desist from further offending behaviour and will reduce offending behaviour in the area identified.</w:t>
      </w:r>
      <w:r w:rsidRPr="00EF6C9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8C93789" w14:textId="34052661" w:rsidR="00B932F3" w:rsidRPr="00EF6C97" w:rsidRDefault="00B932F3" w:rsidP="00CA0BB2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92FBD71" w14:textId="4A6A7CBB" w:rsidR="00B932F3" w:rsidRPr="00EF6C97" w:rsidRDefault="00B932F3" w:rsidP="00B932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C97">
        <w:rPr>
          <w:rFonts w:asciiTheme="minorHAnsi" w:hAnsiTheme="minorHAnsi" w:cstheme="minorHAnsi"/>
          <w:b/>
          <w:sz w:val="24"/>
          <w:szCs w:val="24"/>
        </w:rPr>
        <w:t>Requirements</w:t>
      </w:r>
      <w:r w:rsidR="00E65450">
        <w:rPr>
          <w:rFonts w:asciiTheme="minorHAnsi" w:hAnsiTheme="minorHAnsi" w:cstheme="minorHAnsi"/>
          <w:b/>
          <w:sz w:val="24"/>
          <w:szCs w:val="24"/>
        </w:rPr>
        <w:t>:</w:t>
      </w:r>
      <w:r w:rsidRPr="00EF6C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00DB8E" w14:textId="6494957F" w:rsidR="00B932F3" w:rsidRPr="00EF6C97" w:rsidRDefault="00B932F3" w:rsidP="00B932F3">
      <w:pPr>
        <w:jc w:val="both"/>
        <w:rPr>
          <w:rFonts w:asciiTheme="minorHAnsi" w:hAnsiTheme="minorHAnsi" w:cstheme="minorHAnsi"/>
          <w:sz w:val="24"/>
          <w:szCs w:val="24"/>
        </w:rPr>
      </w:pPr>
      <w:r w:rsidRPr="001F1A56">
        <w:rPr>
          <w:rFonts w:asciiTheme="minorHAnsi" w:hAnsiTheme="minorHAnsi" w:cstheme="minorHAnsi"/>
          <w:sz w:val="24"/>
          <w:szCs w:val="24"/>
        </w:rPr>
        <w:t xml:space="preserve">As part of JARC and </w:t>
      </w:r>
      <w:r w:rsidR="0053530B" w:rsidRPr="001F1A56">
        <w:rPr>
          <w:rFonts w:asciiTheme="minorHAnsi" w:hAnsiTheme="minorHAnsi" w:cstheme="minorHAnsi"/>
          <w:sz w:val="24"/>
          <w:szCs w:val="24"/>
        </w:rPr>
        <w:t>Y-</w:t>
      </w:r>
      <w:r w:rsidRPr="001F1A56">
        <w:rPr>
          <w:rFonts w:asciiTheme="minorHAnsi" w:hAnsiTheme="minorHAnsi" w:cstheme="minorHAnsi"/>
          <w:sz w:val="24"/>
          <w:szCs w:val="24"/>
        </w:rPr>
        <w:t>JARC model roll-out in the NIC funding has been provided for two project workers, o</w:t>
      </w:r>
      <w:r w:rsidR="0058780D" w:rsidRPr="001F1A56">
        <w:rPr>
          <w:rFonts w:asciiTheme="minorHAnsi" w:hAnsiTheme="minorHAnsi" w:cstheme="minorHAnsi"/>
          <w:sz w:val="24"/>
          <w:szCs w:val="24"/>
        </w:rPr>
        <w:t xml:space="preserve">ne part time co-ordinator and one full time </w:t>
      </w:r>
      <w:r w:rsidRPr="001F1A56">
        <w:rPr>
          <w:rFonts w:asciiTheme="minorHAnsi" w:hAnsiTheme="minorHAnsi" w:cstheme="minorHAnsi"/>
          <w:sz w:val="24"/>
          <w:szCs w:val="24"/>
        </w:rPr>
        <w:t>family therapist. These posts will be divided across both the adult and youth JARC</w:t>
      </w:r>
      <w:r w:rsidR="00F9537D">
        <w:rPr>
          <w:rFonts w:asciiTheme="minorHAnsi" w:hAnsiTheme="minorHAnsi" w:cstheme="minorHAnsi"/>
          <w:sz w:val="24"/>
          <w:szCs w:val="24"/>
        </w:rPr>
        <w:t>.  H</w:t>
      </w:r>
      <w:r w:rsidRPr="001F1A56">
        <w:rPr>
          <w:rFonts w:asciiTheme="minorHAnsi" w:hAnsiTheme="minorHAnsi" w:cstheme="minorHAnsi"/>
          <w:sz w:val="24"/>
          <w:szCs w:val="24"/>
        </w:rPr>
        <w:t xml:space="preserve">owever it is envisaged </w:t>
      </w:r>
      <w:r w:rsidR="00F9537D">
        <w:rPr>
          <w:rFonts w:asciiTheme="minorHAnsi" w:hAnsiTheme="minorHAnsi" w:cstheme="minorHAnsi"/>
          <w:sz w:val="24"/>
          <w:szCs w:val="24"/>
        </w:rPr>
        <w:t xml:space="preserve">that the posts </w:t>
      </w:r>
      <w:r w:rsidRPr="001F1A56">
        <w:rPr>
          <w:rFonts w:asciiTheme="minorHAnsi" w:hAnsiTheme="minorHAnsi" w:cstheme="minorHAnsi"/>
          <w:sz w:val="24"/>
          <w:szCs w:val="24"/>
        </w:rPr>
        <w:t xml:space="preserve">will be co-located in the premises of the preferred partner. Line management responsibility for the posts will </w:t>
      </w:r>
      <w:r w:rsidR="00F9537D">
        <w:rPr>
          <w:rFonts w:asciiTheme="minorHAnsi" w:hAnsiTheme="minorHAnsi" w:cstheme="minorHAnsi"/>
          <w:sz w:val="24"/>
          <w:szCs w:val="24"/>
        </w:rPr>
        <w:t xml:space="preserve">also </w:t>
      </w:r>
      <w:r w:rsidRPr="001F1A56">
        <w:rPr>
          <w:rFonts w:asciiTheme="minorHAnsi" w:hAnsiTheme="minorHAnsi" w:cstheme="minorHAnsi"/>
          <w:sz w:val="24"/>
          <w:szCs w:val="24"/>
        </w:rPr>
        <w:t>rest with the partner</w:t>
      </w:r>
      <w:r w:rsidR="004338C0" w:rsidRPr="001F1A56">
        <w:rPr>
          <w:rFonts w:asciiTheme="minorHAnsi" w:hAnsiTheme="minorHAnsi" w:cstheme="minorHAnsi"/>
          <w:sz w:val="24"/>
          <w:szCs w:val="24"/>
        </w:rPr>
        <w:t xml:space="preserve">. </w:t>
      </w:r>
      <w:r w:rsidRPr="001F1A56">
        <w:rPr>
          <w:rFonts w:asciiTheme="minorHAnsi" w:hAnsiTheme="minorHAnsi" w:cstheme="minorHAnsi"/>
          <w:sz w:val="24"/>
          <w:szCs w:val="24"/>
        </w:rPr>
        <w:t xml:space="preserve"> </w:t>
      </w:r>
      <w:r w:rsidR="004338C0" w:rsidRPr="001F1A56">
        <w:rPr>
          <w:rFonts w:asciiTheme="minorHAnsi" w:hAnsiTheme="minorHAnsi" w:cstheme="minorHAnsi"/>
          <w:sz w:val="24"/>
          <w:szCs w:val="24"/>
        </w:rPr>
        <w:t>T</w:t>
      </w:r>
      <w:r w:rsidRPr="001F1A56">
        <w:rPr>
          <w:rFonts w:asciiTheme="minorHAnsi" w:hAnsiTheme="minorHAnsi" w:cstheme="minorHAnsi"/>
          <w:sz w:val="24"/>
          <w:szCs w:val="24"/>
        </w:rPr>
        <w:t xml:space="preserve">here will be a </w:t>
      </w:r>
      <w:r w:rsidR="00F9537D">
        <w:rPr>
          <w:rFonts w:asciiTheme="minorHAnsi" w:hAnsiTheme="minorHAnsi" w:cstheme="minorHAnsi"/>
          <w:sz w:val="24"/>
          <w:szCs w:val="24"/>
        </w:rPr>
        <w:t>Funding</w:t>
      </w:r>
      <w:r w:rsidRPr="001F1A56">
        <w:rPr>
          <w:rFonts w:asciiTheme="minorHAnsi" w:hAnsiTheme="minorHAnsi" w:cstheme="minorHAnsi"/>
          <w:sz w:val="24"/>
          <w:szCs w:val="24"/>
        </w:rPr>
        <w:t xml:space="preserve"> Agreement which will outline </w:t>
      </w:r>
      <w:r w:rsidR="006043D3" w:rsidRPr="001F1A56">
        <w:rPr>
          <w:rFonts w:asciiTheme="minorHAnsi" w:hAnsiTheme="minorHAnsi" w:cstheme="minorHAnsi"/>
          <w:sz w:val="24"/>
          <w:szCs w:val="24"/>
        </w:rPr>
        <w:t xml:space="preserve">the </w:t>
      </w:r>
      <w:r w:rsidRPr="001F1A56">
        <w:rPr>
          <w:rFonts w:asciiTheme="minorHAnsi" w:hAnsiTheme="minorHAnsi" w:cstheme="minorHAnsi"/>
          <w:sz w:val="24"/>
          <w:szCs w:val="24"/>
        </w:rPr>
        <w:t>roles</w:t>
      </w:r>
      <w:r w:rsidR="00F9537D">
        <w:rPr>
          <w:rFonts w:asciiTheme="minorHAnsi" w:hAnsiTheme="minorHAnsi" w:cstheme="minorHAnsi"/>
          <w:sz w:val="24"/>
          <w:szCs w:val="24"/>
        </w:rPr>
        <w:t xml:space="preserve"> and responsibilities of each</w:t>
      </w:r>
      <w:r w:rsidR="006043D3" w:rsidRPr="001F1A56">
        <w:rPr>
          <w:rFonts w:asciiTheme="minorHAnsi" w:hAnsiTheme="minorHAnsi" w:cstheme="minorHAnsi"/>
          <w:sz w:val="24"/>
          <w:szCs w:val="24"/>
        </w:rPr>
        <w:t xml:space="preserve"> individual employment position </w:t>
      </w:r>
      <w:r w:rsidR="00645B48">
        <w:rPr>
          <w:rFonts w:asciiTheme="minorHAnsi" w:hAnsiTheme="minorHAnsi" w:cstheme="minorHAnsi"/>
          <w:sz w:val="24"/>
          <w:szCs w:val="24"/>
        </w:rPr>
        <w:t>for</w:t>
      </w:r>
      <w:r w:rsidR="00645B48" w:rsidRPr="001F1A56">
        <w:rPr>
          <w:rFonts w:asciiTheme="minorHAnsi" w:hAnsiTheme="minorHAnsi" w:cstheme="minorHAnsi"/>
          <w:sz w:val="24"/>
          <w:szCs w:val="24"/>
        </w:rPr>
        <w:t xml:space="preserve"> JARC</w:t>
      </w:r>
      <w:r w:rsidRPr="001F1A56">
        <w:rPr>
          <w:rFonts w:asciiTheme="minorHAnsi" w:hAnsiTheme="minorHAnsi" w:cstheme="minorHAnsi"/>
          <w:sz w:val="24"/>
          <w:szCs w:val="24"/>
        </w:rPr>
        <w:t xml:space="preserve"> and Y-JARC. </w:t>
      </w:r>
    </w:p>
    <w:p w14:paraId="65F3A1D0" w14:textId="16521092" w:rsidR="00B932F3" w:rsidRDefault="00B932F3" w:rsidP="00B932F3">
      <w:pPr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lastRenderedPageBreak/>
        <w:t>It is antici</w:t>
      </w:r>
      <w:r w:rsidR="00645B48">
        <w:rPr>
          <w:rFonts w:asciiTheme="minorHAnsi" w:hAnsiTheme="minorHAnsi" w:cstheme="minorHAnsi"/>
          <w:sz w:val="24"/>
          <w:szCs w:val="24"/>
        </w:rPr>
        <w:t>pated that the following client</w:t>
      </w:r>
      <w:r w:rsidRPr="00EF6C97">
        <w:rPr>
          <w:rFonts w:asciiTheme="minorHAnsi" w:hAnsiTheme="minorHAnsi" w:cstheme="minorHAnsi"/>
          <w:sz w:val="24"/>
          <w:szCs w:val="24"/>
        </w:rPr>
        <w:t xml:space="preserve"> numbers will be seen by the respective groups;</w:t>
      </w:r>
    </w:p>
    <w:p w14:paraId="6E2A680A" w14:textId="77777777" w:rsidR="009C0745" w:rsidRPr="00EF6C97" w:rsidRDefault="009C0745" w:rsidP="00B932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93907D" w14:textId="468097E4" w:rsidR="00B932F3" w:rsidRPr="00EF6C97" w:rsidRDefault="00B932F3" w:rsidP="00CD353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b/>
          <w:sz w:val="24"/>
          <w:szCs w:val="24"/>
        </w:rPr>
        <w:t xml:space="preserve">Y-JARC: </w:t>
      </w:r>
      <w:r w:rsidRPr="00EF6C97">
        <w:rPr>
          <w:rFonts w:asciiTheme="minorHAnsi" w:hAnsiTheme="minorHAnsi" w:cstheme="minorHAnsi"/>
          <w:sz w:val="24"/>
          <w:szCs w:val="24"/>
        </w:rPr>
        <w:t>It is anticipated there will be</w:t>
      </w:r>
      <w:r w:rsidRPr="00EF6C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B48">
        <w:rPr>
          <w:rFonts w:asciiTheme="minorHAnsi" w:hAnsiTheme="minorHAnsi" w:cstheme="minorHAnsi"/>
          <w:sz w:val="24"/>
          <w:szCs w:val="24"/>
        </w:rPr>
        <w:t>6-10 clients (rolling/participating in the programme)</w:t>
      </w:r>
      <w:r w:rsidRPr="00EF6C97">
        <w:rPr>
          <w:rFonts w:asciiTheme="minorHAnsi" w:hAnsiTheme="minorHAnsi" w:cstheme="minorHAnsi"/>
          <w:sz w:val="24"/>
          <w:szCs w:val="24"/>
        </w:rPr>
        <w:t xml:space="preserve"> at any time.</w:t>
      </w:r>
    </w:p>
    <w:p w14:paraId="0E1AE2C8" w14:textId="157B4A05" w:rsidR="00B932F3" w:rsidRPr="00EF6C97" w:rsidRDefault="00B932F3" w:rsidP="00CD353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b/>
          <w:sz w:val="24"/>
          <w:szCs w:val="24"/>
        </w:rPr>
        <w:t xml:space="preserve">JARC:   </w:t>
      </w:r>
      <w:r w:rsidRPr="00EF6C97">
        <w:rPr>
          <w:rFonts w:asciiTheme="minorHAnsi" w:hAnsiTheme="minorHAnsi" w:cstheme="minorHAnsi"/>
          <w:sz w:val="24"/>
          <w:szCs w:val="24"/>
        </w:rPr>
        <w:t>10 to 12 persons will be included in the initiative at any one time</w:t>
      </w:r>
      <w:r w:rsidR="00645B48">
        <w:rPr>
          <w:rFonts w:asciiTheme="minorHAnsi" w:hAnsiTheme="minorHAnsi" w:cstheme="minorHAnsi"/>
          <w:sz w:val="24"/>
          <w:szCs w:val="24"/>
        </w:rPr>
        <w:t>.  T</w:t>
      </w:r>
      <w:r w:rsidRPr="00EF6C97">
        <w:rPr>
          <w:rFonts w:asciiTheme="minorHAnsi" w:hAnsiTheme="minorHAnsi" w:cstheme="minorHAnsi"/>
          <w:sz w:val="24"/>
          <w:szCs w:val="24"/>
        </w:rPr>
        <w:t>his excludes    numbers ‘paused’ while not under any form of statutory supervision order</w:t>
      </w:r>
      <w:r w:rsidR="00BD6433">
        <w:rPr>
          <w:rFonts w:asciiTheme="minorHAnsi" w:hAnsiTheme="minorHAnsi" w:cstheme="minorHAnsi"/>
          <w:sz w:val="24"/>
          <w:szCs w:val="24"/>
        </w:rPr>
        <w:t>.</w:t>
      </w:r>
    </w:p>
    <w:p w14:paraId="7B5C110E" w14:textId="77777777" w:rsidR="009C0745" w:rsidRDefault="009C0745" w:rsidP="00B932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7ABE31" w14:textId="71B5D9A1" w:rsidR="00B932F3" w:rsidRDefault="00B932F3" w:rsidP="00B932F3">
      <w:pPr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>It is expected that clients will be seen in the community and within the preferred partne</w:t>
      </w:r>
      <w:r w:rsidR="0053530B">
        <w:rPr>
          <w:rFonts w:asciiTheme="minorHAnsi" w:hAnsiTheme="minorHAnsi" w:cstheme="minorHAnsi"/>
          <w:sz w:val="24"/>
          <w:szCs w:val="24"/>
        </w:rPr>
        <w:t>r’s premises, in additi</w:t>
      </w:r>
      <w:r w:rsidR="00645B48">
        <w:rPr>
          <w:rFonts w:asciiTheme="minorHAnsi" w:hAnsiTheme="minorHAnsi" w:cstheme="minorHAnsi"/>
          <w:sz w:val="24"/>
          <w:szCs w:val="24"/>
        </w:rPr>
        <w:t>on</w:t>
      </w:r>
      <w:r w:rsidR="0053530B">
        <w:rPr>
          <w:rFonts w:asciiTheme="minorHAnsi" w:hAnsiTheme="minorHAnsi" w:cstheme="minorHAnsi"/>
          <w:sz w:val="24"/>
          <w:szCs w:val="24"/>
        </w:rPr>
        <w:t xml:space="preserve"> to JARC and Y-</w:t>
      </w:r>
      <w:r w:rsidRPr="00EF6C97">
        <w:rPr>
          <w:rFonts w:asciiTheme="minorHAnsi" w:hAnsiTheme="minorHAnsi" w:cstheme="minorHAnsi"/>
          <w:sz w:val="24"/>
          <w:szCs w:val="24"/>
        </w:rPr>
        <w:t xml:space="preserve">JARC meetings being held on site. </w:t>
      </w:r>
    </w:p>
    <w:p w14:paraId="58941F82" w14:textId="77777777" w:rsidR="00B86109" w:rsidRPr="00EF6C97" w:rsidRDefault="00B86109" w:rsidP="00B932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17C8BA" w14:textId="2041EC03" w:rsidR="00081052" w:rsidRPr="00EF6C97" w:rsidRDefault="00081052" w:rsidP="00F612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C97">
        <w:rPr>
          <w:rFonts w:asciiTheme="minorHAnsi" w:hAnsiTheme="minorHAnsi" w:cstheme="minorHAnsi"/>
          <w:b/>
          <w:sz w:val="24"/>
          <w:szCs w:val="24"/>
        </w:rPr>
        <w:t xml:space="preserve">Eligibility Criteria </w:t>
      </w:r>
    </w:p>
    <w:p w14:paraId="7AD81CF9" w14:textId="1607301D" w:rsidR="00081052" w:rsidRDefault="00EE5079" w:rsidP="00B86109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ga-I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Organisations </w:t>
      </w:r>
      <w:r w:rsidR="00081052" w:rsidRPr="00EF6C9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ga-IE"/>
        </w:rPr>
        <w:t>submitting expressions of interest must fulfil the following eligibility criteria:</w:t>
      </w:r>
    </w:p>
    <w:p w14:paraId="2CCD7CE9" w14:textId="77777777" w:rsidR="009C0745" w:rsidRPr="00B86109" w:rsidRDefault="009C0745" w:rsidP="00B86109">
      <w:pPr>
        <w:rPr>
          <w:rFonts w:asciiTheme="minorHAnsi" w:hAnsiTheme="minorHAnsi" w:cstheme="minorHAnsi"/>
          <w:sz w:val="24"/>
          <w:szCs w:val="24"/>
          <w:lang w:val="ga-IE"/>
        </w:rPr>
      </w:pPr>
    </w:p>
    <w:p w14:paraId="2FF0AF82" w14:textId="2816757F" w:rsidR="00081052" w:rsidRPr="00EF6C97" w:rsidRDefault="00081052" w:rsidP="00CD3530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They must be a </w:t>
      </w:r>
      <w:r w:rsidRPr="00EF6C97">
        <w:rPr>
          <w:rFonts w:asciiTheme="minorHAnsi" w:eastAsia="Times New Roman" w:hAnsiTheme="minorHAnsi" w:cstheme="minorHAnsi"/>
          <w:sz w:val="24"/>
          <w:szCs w:val="24"/>
          <w:lang w:val="ga-IE" w:eastAsia="en-GB"/>
        </w:rPr>
        <w:t xml:space="preserve">company limited by guarantee with charitable status </w:t>
      </w:r>
      <w:r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>and meet all appropriate statutory and legal requirement</w:t>
      </w:r>
      <w:r w:rsidR="009C0745">
        <w:rPr>
          <w:rFonts w:asciiTheme="minorHAnsi" w:eastAsia="Times New Roman" w:hAnsiTheme="minorHAnsi" w:cstheme="minorHAnsi"/>
          <w:sz w:val="24"/>
          <w:szCs w:val="24"/>
          <w:lang w:val="ga-IE" w:eastAsia="en-GB"/>
        </w:rPr>
        <w:t>s.</w:t>
      </w:r>
    </w:p>
    <w:p w14:paraId="79D1459A" w14:textId="1165A10E" w:rsidR="00F61211" w:rsidRPr="00EF6C97" w:rsidRDefault="00F61211" w:rsidP="00CD35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Be a well-established community based organisation, based within the </w:t>
      </w:r>
      <w:r w:rsidR="009C0745">
        <w:rPr>
          <w:rFonts w:asciiTheme="minorHAnsi" w:hAnsiTheme="minorHAnsi" w:cstheme="minorHAnsi"/>
          <w:sz w:val="24"/>
          <w:szCs w:val="24"/>
        </w:rPr>
        <w:t>Dublin North Inner C</w:t>
      </w:r>
      <w:r w:rsidRPr="00EF6C97">
        <w:rPr>
          <w:rFonts w:asciiTheme="minorHAnsi" w:hAnsiTheme="minorHAnsi" w:cstheme="minorHAnsi"/>
          <w:sz w:val="24"/>
          <w:szCs w:val="24"/>
        </w:rPr>
        <w:t>ity and have strong working relationships with other local and statutory agencies</w:t>
      </w:r>
      <w:r w:rsidR="009C0745">
        <w:rPr>
          <w:rFonts w:asciiTheme="minorHAnsi" w:hAnsiTheme="minorHAnsi" w:cstheme="minorHAnsi"/>
          <w:sz w:val="24"/>
          <w:szCs w:val="24"/>
        </w:rPr>
        <w:t>.</w:t>
      </w:r>
    </w:p>
    <w:p w14:paraId="6C681D94" w14:textId="02E03EDA" w:rsidR="00F61211" w:rsidRPr="00EF6C97" w:rsidRDefault="00F61211" w:rsidP="00CD35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>Have strong links with the community, being an established and trusted organisation that has a proven track record of working effectively within and for the community</w:t>
      </w:r>
      <w:r w:rsidR="009C0745">
        <w:rPr>
          <w:rFonts w:asciiTheme="minorHAnsi" w:hAnsiTheme="minorHAnsi" w:cstheme="minorHAnsi"/>
          <w:sz w:val="24"/>
          <w:szCs w:val="24"/>
        </w:rPr>
        <w:t>.</w:t>
      </w:r>
    </w:p>
    <w:p w14:paraId="7143A1B0" w14:textId="3AC2C03A" w:rsidR="00F61211" w:rsidRPr="00EF6C97" w:rsidRDefault="00F61211" w:rsidP="00CD35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Be in a position to host staff in a premises centrally located within the </w:t>
      </w:r>
      <w:r w:rsidR="009C0745">
        <w:rPr>
          <w:rFonts w:asciiTheme="minorHAnsi" w:hAnsiTheme="minorHAnsi" w:cstheme="minorHAnsi"/>
          <w:sz w:val="24"/>
          <w:szCs w:val="24"/>
        </w:rPr>
        <w:t>Dublin North Inner C</w:t>
      </w:r>
      <w:r w:rsidRPr="00EF6C97">
        <w:rPr>
          <w:rFonts w:asciiTheme="minorHAnsi" w:hAnsiTheme="minorHAnsi" w:cstheme="minorHAnsi"/>
          <w:sz w:val="24"/>
          <w:szCs w:val="24"/>
        </w:rPr>
        <w:t>ity</w:t>
      </w:r>
      <w:r w:rsidR="009C0745">
        <w:rPr>
          <w:rFonts w:asciiTheme="minorHAnsi" w:hAnsiTheme="minorHAnsi" w:cstheme="minorHAnsi"/>
          <w:sz w:val="24"/>
          <w:szCs w:val="24"/>
        </w:rPr>
        <w:t>.</w:t>
      </w:r>
    </w:p>
    <w:p w14:paraId="4A9EBE92" w14:textId="5C554BCF" w:rsidR="00F61211" w:rsidRPr="00EF6C97" w:rsidRDefault="00F61211" w:rsidP="00CD35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>Have facilities or the capacity to facilitate clients from the age of 12-24 on site</w:t>
      </w:r>
      <w:r w:rsidR="009C0745">
        <w:rPr>
          <w:rFonts w:asciiTheme="minorHAnsi" w:hAnsiTheme="minorHAnsi" w:cstheme="minorHAnsi"/>
          <w:sz w:val="24"/>
          <w:szCs w:val="24"/>
        </w:rPr>
        <w:t>.</w:t>
      </w:r>
    </w:p>
    <w:p w14:paraId="4701B497" w14:textId="4C444E59" w:rsidR="00F61211" w:rsidRPr="00EF6C97" w:rsidRDefault="00F61211" w:rsidP="00CD35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>Have a restorative justice focus and ethos throughout its</w:t>
      </w:r>
      <w:r w:rsidR="009C0745">
        <w:rPr>
          <w:rFonts w:asciiTheme="minorHAnsi" w:hAnsiTheme="minorHAnsi" w:cstheme="minorHAnsi"/>
          <w:sz w:val="24"/>
          <w:szCs w:val="24"/>
        </w:rPr>
        <w:t>’</w:t>
      </w:r>
      <w:r w:rsidRPr="00EF6C97">
        <w:rPr>
          <w:rFonts w:asciiTheme="minorHAnsi" w:hAnsiTheme="minorHAnsi" w:cstheme="minorHAnsi"/>
          <w:sz w:val="24"/>
          <w:szCs w:val="24"/>
        </w:rPr>
        <w:t xml:space="preserve"> service</w:t>
      </w:r>
      <w:r w:rsidR="009C0745">
        <w:rPr>
          <w:rFonts w:asciiTheme="minorHAnsi" w:hAnsiTheme="minorHAnsi" w:cstheme="minorHAnsi"/>
          <w:sz w:val="24"/>
          <w:szCs w:val="24"/>
        </w:rPr>
        <w:t>.</w:t>
      </w:r>
      <w:r w:rsidRPr="00EF6C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79DE9F" w14:textId="24B50934" w:rsidR="00F61211" w:rsidRPr="00EF6C97" w:rsidRDefault="009C0745" w:rsidP="00CD35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F61211" w:rsidRPr="00EF6C97">
        <w:rPr>
          <w:rFonts w:asciiTheme="minorHAnsi" w:hAnsiTheme="minorHAnsi" w:cstheme="minorHAnsi"/>
          <w:sz w:val="24"/>
          <w:szCs w:val="24"/>
        </w:rPr>
        <w:t xml:space="preserve">ave the appropriate governance structures to ensure safe and effective delivery of the </w:t>
      </w:r>
      <w:r w:rsidR="00B86109" w:rsidRPr="00EF6C97">
        <w:rPr>
          <w:rFonts w:asciiTheme="minorHAnsi" w:hAnsiTheme="minorHAnsi" w:cstheme="minorHAnsi"/>
          <w:sz w:val="24"/>
          <w:szCs w:val="24"/>
        </w:rPr>
        <w:t>program</w:t>
      </w:r>
      <w:r w:rsidR="00B86109">
        <w:rPr>
          <w:rFonts w:asciiTheme="minorHAnsi" w:hAnsiTheme="minorHAnsi" w:cstheme="minorHAnsi"/>
          <w:sz w:val="24"/>
          <w:szCs w:val="24"/>
        </w:rPr>
        <w:t>mes</w:t>
      </w:r>
      <w:r w:rsidR="00F61211" w:rsidRPr="00EF6C97">
        <w:rPr>
          <w:rFonts w:asciiTheme="minorHAnsi" w:hAnsiTheme="minorHAnsi" w:cstheme="minorHAnsi"/>
          <w:sz w:val="24"/>
          <w:szCs w:val="24"/>
        </w:rPr>
        <w:t xml:space="preserve"> outlined</w:t>
      </w:r>
      <w:r>
        <w:rPr>
          <w:rFonts w:asciiTheme="minorHAnsi" w:hAnsiTheme="minorHAnsi" w:cstheme="minorHAnsi"/>
          <w:sz w:val="24"/>
          <w:szCs w:val="24"/>
        </w:rPr>
        <w:t>.</w:t>
      </w:r>
      <w:r w:rsidR="00F61211" w:rsidRPr="00EF6C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542001" w14:textId="1B0B77C8" w:rsidR="00081052" w:rsidRPr="00EF6C97" w:rsidRDefault="00081052" w:rsidP="00CD3530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F6C97">
        <w:rPr>
          <w:rFonts w:asciiTheme="minorHAnsi" w:eastAsia="Times New Roman" w:hAnsiTheme="minorHAnsi" w:cstheme="minorHAnsi"/>
          <w:sz w:val="24"/>
          <w:szCs w:val="24"/>
          <w:lang w:val="ga-IE" w:eastAsia="en-GB"/>
        </w:rPr>
        <w:t xml:space="preserve">They must provide </w:t>
      </w:r>
      <w:r w:rsidR="00EE5079"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>evidence</w:t>
      </w:r>
      <w:r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of public liability insurance or ability to access public liability insurance</w:t>
      </w:r>
      <w:r w:rsidR="00645B48">
        <w:rPr>
          <w:rFonts w:asciiTheme="minorHAnsi" w:eastAsia="Times New Roman" w:hAnsiTheme="minorHAnsi" w:cstheme="minorHAnsi"/>
          <w:sz w:val="24"/>
          <w:szCs w:val="24"/>
          <w:lang w:val="ga-IE" w:eastAsia="en-GB"/>
        </w:rPr>
        <w:t>.</w:t>
      </w:r>
    </w:p>
    <w:p w14:paraId="275C9B1C" w14:textId="502EE54F" w:rsidR="00081052" w:rsidRPr="00EF6C97" w:rsidRDefault="00081052" w:rsidP="00CD3530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F6C97">
        <w:rPr>
          <w:rFonts w:asciiTheme="minorHAnsi" w:eastAsia="Times New Roman" w:hAnsiTheme="minorHAnsi" w:cstheme="minorHAnsi"/>
          <w:sz w:val="24"/>
          <w:szCs w:val="24"/>
          <w:lang w:val="ga-IE" w:eastAsia="en-GB"/>
        </w:rPr>
        <w:t xml:space="preserve">They must provide </w:t>
      </w:r>
      <w:r w:rsidR="00EE5079"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>evidence</w:t>
      </w:r>
      <w:r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of recent audited annual accounts</w:t>
      </w:r>
      <w:r w:rsidR="009C074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  <w:r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26B7455C" w14:textId="5D40DE44" w:rsidR="00081052" w:rsidRPr="00EF6C97" w:rsidRDefault="00081052" w:rsidP="00CD3530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>Provide declarations that it is compliant with best p</w:t>
      </w:r>
      <w:r w:rsidR="00EE5079">
        <w:rPr>
          <w:rFonts w:asciiTheme="minorHAnsi" w:eastAsia="Times New Roman" w:hAnsiTheme="minorHAnsi" w:cstheme="minorHAnsi"/>
          <w:sz w:val="24"/>
          <w:szCs w:val="24"/>
          <w:lang w:eastAsia="en-GB"/>
        </w:rPr>
        <w:t>ractice Garda Vetting</w:t>
      </w:r>
      <w:r w:rsidRPr="00EF6C9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Data Protection </w:t>
      </w:r>
      <w:r w:rsidR="00EE5079">
        <w:rPr>
          <w:rFonts w:asciiTheme="minorHAnsi" w:eastAsia="Times New Roman" w:hAnsiTheme="minorHAnsi" w:cstheme="minorHAnsi"/>
          <w:sz w:val="24"/>
          <w:szCs w:val="24"/>
          <w:lang w:eastAsia="en-GB"/>
        </w:rPr>
        <w:t>and Child Protection Procedures</w:t>
      </w:r>
      <w:r w:rsidRPr="00EF6C97">
        <w:rPr>
          <w:rFonts w:asciiTheme="minorHAnsi" w:eastAsia="Times New Roman" w:hAnsiTheme="minorHAnsi" w:cstheme="minorHAnsi"/>
          <w:sz w:val="24"/>
          <w:szCs w:val="24"/>
          <w:lang w:val="ga-IE" w:eastAsia="en-GB"/>
        </w:rPr>
        <w:t xml:space="preserve">. </w:t>
      </w:r>
    </w:p>
    <w:p w14:paraId="79A3CC4F" w14:textId="77777777" w:rsidR="00CA0BB2" w:rsidRPr="00EF6C97" w:rsidRDefault="00CA0BB2" w:rsidP="00CA0BB2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D5CA13" w14:textId="5F548A14" w:rsidR="00AF5502" w:rsidRPr="00967FC5" w:rsidRDefault="009C0745" w:rsidP="00967FC5">
      <w:pPr>
        <w:rPr>
          <w:rFonts w:asciiTheme="minorHAnsi" w:hAnsiTheme="minorHAnsi" w:cstheme="minorHAnsi"/>
          <w:b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sz w:val="24"/>
          <w:szCs w:val="24"/>
          <w:lang w:val="en"/>
        </w:rPr>
        <w:lastRenderedPageBreak/>
        <w:t>Expression of Interest and Application F</w:t>
      </w:r>
      <w:r w:rsidR="00AF5502" w:rsidRPr="00EF6C97">
        <w:rPr>
          <w:rFonts w:asciiTheme="minorHAnsi" w:hAnsiTheme="minorHAnsi" w:cstheme="minorHAnsi"/>
          <w:b/>
          <w:sz w:val="24"/>
          <w:szCs w:val="24"/>
          <w:lang w:val="en"/>
        </w:rPr>
        <w:t>orm</w:t>
      </w:r>
      <w:r w:rsidR="00C20CD3">
        <w:rPr>
          <w:rFonts w:asciiTheme="minorHAnsi" w:hAnsiTheme="minorHAnsi" w:cstheme="minorHAnsi"/>
          <w:b/>
          <w:sz w:val="24"/>
          <w:szCs w:val="24"/>
          <w:lang w:val="en"/>
        </w:rPr>
        <w:t>:</w:t>
      </w:r>
      <w:r w:rsidR="00AF5502" w:rsidRPr="00EF6C97">
        <w:rPr>
          <w:rFonts w:asciiTheme="minorHAnsi" w:hAnsiTheme="minorHAnsi" w:cstheme="minorHAnsi"/>
          <w:b/>
          <w:sz w:val="24"/>
          <w:szCs w:val="24"/>
          <w:lang w:val="en"/>
        </w:rPr>
        <w:t xml:space="preserve"> </w:t>
      </w:r>
    </w:p>
    <w:p w14:paraId="32655EAE" w14:textId="547392B3" w:rsidR="00AF5502" w:rsidRPr="00967FC5" w:rsidRDefault="00AF5502" w:rsidP="00AF5502">
      <w:pPr>
        <w:rPr>
          <w:rStyle w:val="Hyperlink"/>
          <w:rFonts w:asciiTheme="minorHAnsi" w:hAnsiTheme="minorHAnsi" w:cstheme="minorHAnsi"/>
          <w:i/>
          <w:sz w:val="24"/>
          <w:szCs w:val="24"/>
          <w:lang w:val="ga-IE"/>
        </w:rPr>
      </w:pPr>
      <w:r w:rsidRPr="00EF6C97">
        <w:rPr>
          <w:rFonts w:asciiTheme="minorHAnsi" w:hAnsiTheme="minorHAnsi" w:cstheme="minorHAnsi"/>
          <w:sz w:val="24"/>
          <w:szCs w:val="24"/>
          <w:lang w:val="en"/>
        </w:rPr>
        <w:t>Accordingly, i</w:t>
      </w:r>
      <w:r w:rsidRPr="00EF6C97">
        <w:rPr>
          <w:rFonts w:asciiTheme="minorHAnsi" w:hAnsiTheme="minorHAnsi" w:cstheme="minorHAnsi"/>
          <w:sz w:val="24"/>
          <w:szCs w:val="24"/>
          <w:lang w:val="ga-IE"/>
        </w:rPr>
        <w:t xml:space="preserve">nterested community based organisations are invited to submit expressions of interest to </w:t>
      </w:r>
      <w:r w:rsidRPr="00EF6C97">
        <w:rPr>
          <w:rFonts w:asciiTheme="minorHAnsi" w:hAnsiTheme="minorHAnsi" w:cstheme="minorHAnsi"/>
          <w:b/>
          <w:sz w:val="24"/>
          <w:szCs w:val="24"/>
          <w:lang w:val="ga-IE"/>
        </w:rPr>
        <w:t>communityprojects@probation.ie</w:t>
      </w:r>
      <w:r w:rsidRPr="00EF6C97">
        <w:rPr>
          <w:rStyle w:val="Hyperlink"/>
          <w:rFonts w:asciiTheme="minorHAnsi" w:hAnsiTheme="minorHAnsi" w:cstheme="minorHAnsi"/>
          <w:i/>
          <w:sz w:val="24"/>
          <w:szCs w:val="24"/>
          <w:lang w:val="ga-IE"/>
        </w:rPr>
        <w:t xml:space="preserve"> </w:t>
      </w:r>
    </w:p>
    <w:p w14:paraId="75EDFF0B" w14:textId="321FE43D" w:rsidR="00AF5502" w:rsidRPr="009C0745" w:rsidRDefault="00AF5502" w:rsidP="00AF5502">
      <w:pPr>
        <w:rPr>
          <w:rStyle w:val="Hyperlink"/>
          <w:rFonts w:asciiTheme="minorHAnsi" w:hAnsiTheme="minorHAnsi" w:cstheme="minorHAnsi"/>
          <w:color w:val="auto"/>
          <w:sz w:val="24"/>
          <w:szCs w:val="24"/>
          <w:lang w:val="ga-IE"/>
        </w:rPr>
      </w:pPr>
      <w:r w:rsidRPr="009C0745">
        <w:rPr>
          <w:rStyle w:val="Hyperlink"/>
          <w:rFonts w:asciiTheme="minorHAnsi" w:hAnsiTheme="minorHAnsi" w:cstheme="minorHAnsi"/>
          <w:color w:val="auto"/>
          <w:sz w:val="24"/>
          <w:szCs w:val="24"/>
          <w:lang w:val="ga-IE"/>
        </w:rPr>
        <w:t>Expressions of interest must be accompanied by</w:t>
      </w:r>
      <w:r w:rsidR="00B86109" w:rsidRPr="009C0745">
        <w:rPr>
          <w:rStyle w:val="Hyperlink"/>
          <w:rFonts w:asciiTheme="minorHAnsi" w:hAnsiTheme="minorHAnsi" w:cstheme="minorHAnsi"/>
          <w:color w:val="auto"/>
          <w:sz w:val="24"/>
          <w:szCs w:val="24"/>
          <w:lang w:val="ga-IE"/>
        </w:rPr>
        <w:t xml:space="preserve"> a completed application form.</w:t>
      </w:r>
      <w:r w:rsidR="009C0745" w:rsidRPr="009C0745">
        <w:rPr>
          <w:rStyle w:val="Hyperlin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C0745">
        <w:rPr>
          <w:rFonts w:asciiTheme="minorHAnsi" w:hAnsiTheme="minorHAnsi" w:cstheme="minorHAnsi"/>
          <w:sz w:val="24"/>
          <w:szCs w:val="24"/>
        </w:rPr>
        <w:t>Please address any enquiries about the completion of the application form</w:t>
      </w:r>
      <w:r w:rsidRPr="009C0745">
        <w:rPr>
          <w:rFonts w:asciiTheme="minorHAnsi" w:hAnsiTheme="minorHAnsi" w:cstheme="minorHAnsi"/>
          <w:sz w:val="24"/>
          <w:szCs w:val="24"/>
          <w:lang w:val="ga-IE"/>
        </w:rPr>
        <w:t xml:space="preserve"> </w:t>
      </w:r>
      <w:r w:rsidRPr="009C0745">
        <w:rPr>
          <w:rFonts w:asciiTheme="minorHAnsi" w:hAnsiTheme="minorHAnsi" w:cstheme="minorHAnsi"/>
          <w:sz w:val="24"/>
          <w:szCs w:val="24"/>
        </w:rPr>
        <w:t xml:space="preserve">to </w:t>
      </w:r>
      <w:hyperlink r:id="rId15" w:history="1">
        <w:r w:rsidRPr="009C074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community</w:t>
        </w:r>
        <w:r w:rsidRPr="009C074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ga-IE"/>
          </w:rPr>
          <w:t>projects@probation.ie</w:t>
        </w:r>
      </w:hyperlink>
      <w:r w:rsidRPr="009C0745">
        <w:rPr>
          <w:rFonts w:asciiTheme="minorHAnsi" w:hAnsiTheme="minorHAnsi" w:cstheme="minorHAnsi"/>
          <w:sz w:val="24"/>
          <w:szCs w:val="24"/>
        </w:rPr>
        <w:t>.</w:t>
      </w:r>
    </w:p>
    <w:p w14:paraId="52F4EAE2" w14:textId="77777777" w:rsidR="003A2F27" w:rsidRPr="00EF6C97" w:rsidRDefault="003A2F27" w:rsidP="00AF550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D920F1C" w14:textId="1BB94B0D" w:rsidR="009C0745" w:rsidRDefault="009C0745" w:rsidP="00AF5502">
      <w:pPr>
        <w:rPr>
          <w:rFonts w:asciiTheme="minorHAnsi" w:hAnsiTheme="minorHAnsi" w:cstheme="minorHAnsi"/>
          <w:sz w:val="24"/>
          <w:szCs w:val="24"/>
          <w:lang w:val="ga-I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 final date for receipt of Expressions of I</w:t>
      </w:r>
      <w:r w:rsidR="00AF5502" w:rsidRPr="00EF6C9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nterest and comp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leted application form</w:t>
      </w:r>
      <w:r w:rsidR="00AF5502" w:rsidRPr="00EF6C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43039" w:rsidRPr="00EF6C97">
        <w:rPr>
          <w:rFonts w:asciiTheme="minorHAnsi" w:hAnsiTheme="minorHAnsi" w:cstheme="minorHAnsi"/>
          <w:b/>
          <w:bCs/>
          <w:color w:val="000000"/>
          <w:sz w:val="24"/>
          <w:szCs w:val="24"/>
        </w:rPr>
        <w:t>by</w:t>
      </w:r>
      <w:r w:rsidR="00F43039">
        <w:rPr>
          <w:rFonts w:asciiTheme="minorHAnsi" w:hAnsiTheme="minorHAnsi" w:cstheme="minorHAnsi"/>
          <w:b/>
          <w:bCs/>
          <w:color w:val="000000"/>
          <w:sz w:val="24"/>
          <w:szCs w:val="24"/>
          <w:lang w:val="ga-IE"/>
        </w:rPr>
        <w:t xml:space="preserve"> email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ga-IE"/>
        </w:rPr>
        <w:t xml:space="preserve"> to </w:t>
      </w:r>
      <w:hyperlink r:id="rId16" w:history="1">
        <w:r w:rsidRPr="001F17BC">
          <w:rPr>
            <w:rStyle w:val="Hyperlink"/>
            <w:rFonts w:asciiTheme="minorHAnsi" w:hAnsiTheme="minorHAnsi" w:cstheme="minorHAnsi"/>
            <w:b/>
            <w:sz w:val="24"/>
            <w:szCs w:val="24"/>
            <w:lang w:val="ga-IE"/>
          </w:rPr>
          <w:t>communityprojects@probation.ie</w:t>
        </w:r>
      </w:hyperlink>
      <w:r>
        <w:rPr>
          <w:rStyle w:val="Hyperlink"/>
          <w:rFonts w:asciiTheme="minorHAnsi" w:hAnsiTheme="minorHAnsi" w:cstheme="minorHAnsi"/>
          <w:i/>
          <w:sz w:val="24"/>
          <w:szCs w:val="24"/>
          <w:lang w:val="ga-I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ga-IE"/>
        </w:rPr>
        <w:t>is</w:t>
      </w:r>
      <w:r w:rsidR="00AF5502" w:rsidRPr="00EF6C97">
        <w:rPr>
          <w:rFonts w:asciiTheme="minorHAnsi" w:hAnsiTheme="minorHAnsi" w:cstheme="minorHAnsi"/>
          <w:b/>
          <w:bCs/>
          <w:color w:val="000000"/>
          <w:sz w:val="24"/>
          <w:szCs w:val="24"/>
          <w:lang w:val="ga-IE"/>
        </w:rPr>
        <w:t xml:space="preserve"> 5</w:t>
      </w:r>
      <w:r w:rsidR="00AF5502" w:rsidRPr="00EF6C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.00 p.m. on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Monday </w:t>
      </w:r>
      <w:r w:rsidR="004920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15</w:t>
      </w:r>
      <w:r w:rsidRPr="009C0745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January 202</w:t>
      </w:r>
      <w:r w:rsidR="004C60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4.</w:t>
      </w:r>
      <w:r w:rsidR="00AF5502" w:rsidRPr="00EF6C97">
        <w:rPr>
          <w:rFonts w:asciiTheme="minorHAnsi" w:hAnsiTheme="minorHAnsi" w:cstheme="minorHAnsi"/>
          <w:sz w:val="24"/>
          <w:szCs w:val="24"/>
          <w:lang w:val="ga-IE"/>
        </w:rPr>
        <w:t xml:space="preserve">  </w:t>
      </w:r>
    </w:p>
    <w:p w14:paraId="66965E73" w14:textId="77777777" w:rsidR="009C0745" w:rsidRDefault="009C0745" w:rsidP="00AF5502">
      <w:pPr>
        <w:rPr>
          <w:rFonts w:asciiTheme="minorHAnsi" w:hAnsiTheme="minorHAnsi" w:cstheme="minorHAnsi"/>
          <w:sz w:val="24"/>
          <w:szCs w:val="24"/>
          <w:lang w:val="ga-IE"/>
        </w:rPr>
      </w:pPr>
    </w:p>
    <w:p w14:paraId="465E2DED" w14:textId="1F215D00" w:rsidR="00AF5502" w:rsidRPr="009C0745" w:rsidRDefault="00AF5502" w:rsidP="00AF550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0745">
        <w:rPr>
          <w:rFonts w:asciiTheme="minorHAnsi" w:hAnsiTheme="minorHAnsi" w:cstheme="minorHAnsi"/>
          <w:b/>
          <w:sz w:val="24"/>
          <w:szCs w:val="24"/>
          <w:u w:val="single"/>
        </w:rPr>
        <w:t>Applications received after the closing date and time will not be accepted</w:t>
      </w:r>
      <w:r w:rsidR="009C0745" w:rsidRPr="009C0745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14:paraId="22530D38" w14:textId="6BD9F0FC" w:rsidR="00B86109" w:rsidRPr="00EF6C97" w:rsidRDefault="00B86109" w:rsidP="00967FC5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5D8269" w14:textId="03D22668" w:rsidR="003A2F27" w:rsidRDefault="00496341" w:rsidP="00967FC5">
      <w:pPr>
        <w:pStyle w:val="xmso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C97">
        <w:rPr>
          <w:rFonts w:asciiTheme="minorHAnsi" w:hAnsiTheme="minorHAnsi" w:cstheme="minorHAnsi"/>
          <w:b/>
          <w:sz w:val="24"/>
          <w:szCs w:val="24"/>
        </w:rPr>
        <w:t>Application Process and Assessment</w:t>
      </w:r>
      <w:r w:rsidR="00C20CD3">
        <w:rPr>
          <w:rFonts w:asciiTheme="minorHAnsi" w:hAnsiTheme="minorHAnsi" w:cstheme="minorHAnsi"/>
          <w:b/>
          <w:sz w:val="24"/>
          <w:szCs w:val="24"/>
        </w:rPr>
        <w:t>:</w:t>
      </w:r>
    </w:p>
    <w:p w14:paraId="392A7AEF" w14:textId="398D5DAD" w:rsidR="00A67CDC" w:rsidRPr="00967FC5" w:rsidRDefault="00A67CDC" w:rsidP="00CD35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  <w:lang w:val="ga-IE"/>
        </w:rPr>
      </w:pPr>
      <w:r w:rsidRPr="0059268D">
        <w:rPr>
          <w:rFonts w:asciiTheme="minorHAnsi" w:hAnsiTheme="minorHAnsi" w:cstheme="minorHAnsi"/>
          <w:b/>
          <w:sz w:val="24"/>
          <w:szCs w:val="24"/>
          <w:lang w:val="ga-IE"/>
        </w:rPr>
        <w:t xml:space="preserve">Selection process.  </w:t>
      </w:r>
    </w:p>
    <w:p w14:paraId="6F78E337" w14:textId="5EC2A07A" w:rsidR="00A67CDC" w:rsidRPr="00EF6C97" w:rsidRDefault="003A2F27" w:rsidP="00A67CDC">
      <w:pPr>
        <w:pStyle w:val="xmsolistparagraph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An </w:t>
      </w:r>
      <w:r w:rsidR="009C0745">
        <w:rPr>
          <w:rFonts w:asciiTheme="minorHAnsi" w:hAnsiTheme="minorHAnsi" w:cstheme="minorHAnsi"/>
          <w:sz w:val="24"/>
          <w:szCs w:val="24"/>
          <w:lang w:eastAsia="en-GB"/>
        </w:rPr>
        <w:t>Application F</w:t>
      </w:r>
      <w:r w:rsidR="00A67CDC"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orm must be completed and submitted before the published closing </w:t>
      </w:r>
      <w:r w:rsidR="00EE5079"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date. </w:t>
      </w:r>
      <w:r w:rsidR="00A67CDC"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All </w:t>
      </w:r>
      <w:r w:rsidR="009C0745">
        <w:rPr>
          <w:rFonts w:asciiTheme="minorHAnsi" w:hAnsiTheme="minorHAnsi" w:cstheme="minorHAnsi"/>
          <w:sz w:val="24"/>
          <w:szCs w:val="24"/>
          <w:lang w:eastAsia="en-GB"/>
        </w:rPr>
        <w:t>forms</w:t>
      </w:r>
      <w:r w:rsidR="00A67CDC"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 will be screened to determine their completeness and the eligibility of the applicant organisation. </w:t>
      </w:r>
    </w:p>
    <w:p w14:paraId="3D4736E7" w14:textId="77777777" w:rsidR="00A67CDC" w:rsidRPr="00EF6C97" w:rsidRDefault="00A67CDC" w:rsidP="00A67CD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0121BC0" w14:textId="07DE3366" w:rsidR="00A67CDC" w:rsidRDefault="00805F50" w:rsidP="00A67CDC">
      <w:pPr>
        <w:tabs>
          <w:tab w:val="left" w:pos="720"/>
          <w:tab w:val="left" w:pos="1440"/>
        </w:tabs>
        <w:ind w:left="-23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>I</w:t>
      </w:r>
      <w:r w:rsidR="00A67CDC" w:rsidRPr="00EF6C97">
        <w:rPr>
          <w:rFonts w:asciiTheme="minorHAnsi" w:hAnsiTheme="minorHAnsi" w:cstheme="minorHAnsi"/>
          <w:sz w:val="24"/>
          <w:szCs w:val="24"/>
        </w:rPr>
        <w:t>t will be in the organisation</w:t>
      </w:r>
      <w:r w:rsidR="00BD6433">
        <w:rPr>
          <w:rFonts w:asciiTheme="minorHAnsi" w:hAnsiTheme="minorHAnsi" w:cstheme="minorHAnsi"/>
          <w:sz w:val="24"/>
          <w:szCs w:val="24"/>
        </w:rPr>
        <w:t>’s</w:t>
      </w:r>
      <w:r w:rsidR="00A67CDC" w:rsidRPr="00EF6C97">
        <w:rPr>
          <w:rFonts w:asciiTheme="minorHAnsi" w:hAnsiTheme="minorHAnsi" w:cstheme="minorHAnsi"/>
          <w:sz w:val="24"/>
          <w:szCs w:val="24"/>
        </w:rPr>
        <w:t xml:space="preserve"> interest to provide a detailed and accurate account of qualifications/experience in their application form.</w:t>
      </w:r>
    </w:p>
    <w:p w14:paraId="36E642C3" w14:textId="77777777" w:rsidR="006A06D2" w:rsidRPr="00EF6C97" w:rsidRDefault="006A06D2" w:rsidP="00A67CDC">
      <w:pPr>
        <w:tabs>
          <w:tab w:val="left" w:pos="720"/>
          <w:tab w:val="left" w:pos="1440"/>
        </w:tabs>
        <w:ind w:left="-23"/>
        <w:jc w:val="both"/>
        <w:rPr>
          <w:rFonts w:asciiTheme="minorHAnsi" w:hAnsiTheme="minorHAnsi" w:cstheme="minorHAnsi"/>
          <w:sz w:val="24"/>
          <w:szCs w:val="24"/>
        </w:rPr>
      </w:pPr>
    </w:p>
    <w:p w14:paraId="01BF7ACE" w14:textId="4DA2DD20" w:rsidR="00A67CDC" w:rsidRPr="00EF6C97" w:rsidRDefault="00A67CDC" w:rsidP="00A67C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Eligible applications for </w:t>
      </w:r>
      <w:r w:rsidRPr="00EF6C97">
        <w:rPr>
          <w:rFonts w:asciiTheme="minorHAnsi" w:hAnsiTheme="minorHAnsi" w:cstheme="minorHAnsi"/>
          <w:sz w:val="24"/>
          <w:szCs w:val="24"/>
          <w:lang w:val="ga-IE"/>
        </w:rPr>
        <w:t>f</w:t>
      </w:r>
      <w:r w:rsidRPr="00EF6C97">
        <w:rPr>
          <w:rFonts w:asciiTheme="minorHAnsi" w:hAnsiTheme="minorHAnsi" w:cstheme="minorHAnsi"/>
          <w:sz w:val="24"/>
          <w:szCs w:val="24"/>
        </w:rPr>
        <w:t xml:space="preserve">unding will be assessed by </w:t>
      </w:r>
      <w:r w:rsidR="00AD37F6">
        <w:rPr>
          <w:rFonts w:asciiTheme="minorHAnsi" w:hAnsiTheme="minorHAnsi" w:cstheme="minorHAnsi"/>
          <w:sz w:val="24"/>
          <w:szCs w:val="24"/>
        </w:rPr>
        <w:t>an Evaluation Team</w:t>
      </w:r>
      <w:r w:rsidRPr="00EF6C97">
        <w:rPr>
          <w:rFonts w:asciiTheme="minorHAnsi" w:hAnsiTheme="minorHAnsi" w:cstheme="minorHAnsi"/>
          <w:sz w:val="24"/>
          <w:szCs w:val="24"/>
        </w:rPr>
        <w:t xml:space="preserve"> and sanctioned by the Department of Justice</w:t>
      </w:r>
      <w:r w:rsidRPr="00EF6C97">
        <w:rPr>
          <w:rFonts w:asciiTheme="minorHAnsi" w:hAnsiTheme="minorHAnsi" w:cstheme="minorHAnsi"/>
          <w:sz w:val="24"/>
          <w:szCs w:val="24"/>
          <w:lang w:val="ga-IE"/>
        </w:rPr>
        <w:t xml:space="preserve">. </w:t>
      </w:r>
      <w:r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 Applications will be considered in line with the following criteria</w:t>
      </w:r>
      <w:r w:rsidR="00AF5502"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 and marking scheme set out below</w:t>
      </w:r>
      <w:r w:rsidR="00BD6433">
        <w:rPr>
          <w:rFonts w:asciiTheme="minorHAnsi" w:hAnsiTheme="minorHAnsi" w:cstheme="minorHAnsi"/>
          <w:sz w:val="24"/>
          <w:szCs w:val="24"/>
          <w:lang w:eastAsia="en-GB"/>
        </w:rPr>
        <w:t>:</w:t>
      </w:r>
      <w:r w:rsidRPr="00EF6C9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4C604E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9D6F399" w14:textId="77777777" w:rsidR="00A67CDC" w:rsidRPr="00EF6C97" w:rsidRDefault="00A67CDC" w:rsidP="00A67CD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559"/>
      </w:tblGrid>
      <w:tr w:rsidR="00A67CDC" w:rsidRPr="00FC7182" w14:paraId="1BF092D4" w14:textId="77777777" w:rsidTr="00732A5B">
        <w:tc>
          <w:tcPr>
            <w:tcW w:w="5954" w:type="dxa"/>
            <w:shd w:val="clear" w:color="auto" w:fill="auto"/>
          </w:tcPr>
          <w:p w14:paraId="364C085B" w14:textId="426D7EE4" w:rsidR="00A67CDC" w:rsidRPr="00C20CD3" w:rsidRDefault="00C20CD3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C20CD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Demonstrate proven track record and expertise working with children and young adults, including links with local community and statutory agencies.</w:t>
            </w:r>
          </w:p>
        </w:tc>
        <w:tc>
          <w:tcPr>
            <w:tcW w:w="1559" w:type="dxa"/>
            <w:shd w:val="clear" w:color="auto" w:fill="auto"/>
          </w:tcPr>
          <w:p w14:paraId="1DE95863" w14:textId="7F48A721" w:rsidR="00A67CDC" w:rsidRPr="00FC7182" w:rsidRDefault="00FC7182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35</w:t>
            </w:r>
            <w:r w:rsidR="00A67CDC"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marks</w:t>
            </w:r>
          </w:p>
        </w:tc>
      </w:tr>
      <w:tr w:rsidR="00A67CDC" w:rsidRPr="00FC7182" w14:paraId="404BB9ED" w14:textId="77777777" w:rsidTr="00732A5B">
        <w:tc>
          <w:tcPr>
            <w:tcW w:w="5954" w:type="dxa"/>
            <w:shd w:val="clear" w:color="auto" w:fill="auto"/>
          </w:tcPr>
          <w:p w14:paraId="773D7FB7" w14:textId="7AA2B11B" w:rsidR="00A67CDC" w:rsidRPr="00FC7182" w:rsidRDefault="00C20CD3" w:rsidP="00C2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Organisational c</w:t>
            </w:r>
            <w:r w:rsidR="00FC7182" w:rsidRPr="00FC718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apacity,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g</w:t>
            </w:r>
            <w:r w:rsidR="00E223A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overnance structure, and f</w:t>
            </w:r>
            <w:r w:rsidR="00FC7182" w:rsidRPr="00FC718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acilities to support the delivery of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="00FC7182" w:rsidRPr="00FC718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JARC and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Y-</w:t>
            </w:r>
            <w:r w:rsidR="00FC7182" w:rsidRPr="00FC718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JARC.</w:t>
            </w:r>
          </w:p>
        </w:tc>
        <w:tc>
          <w:tcPr>
            <w:tcW w:w="1559" w:type="dxa"/>
            <w:shd w:val="clear" w:color="auto" w:fill="auto"/>
          </w:tcPr>
          <w:p w14:paraId="0D59923C" w14:textId="6538EF0E" w:rsidR="00A67CDC" w:rsidRPr="00FC7182" w:rsidRDefault="00FC7182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25</w:t>
            </w:r>
            <w:r w:rsidR="00A67CDC"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marks</w:t>
            </w:r>
          </w:p>
        </w:tc>
      </w:tr>
      <w:tr w:rsidR="00A67CDC" w:rsidRPr="00FC7182" w14:paraId="6749AF4D" w14:textId="77777777" w:rsidTr="00732A5B">
        <w:tc>
          <w:tcPr>
            <w:tcW w:w="5954" w:type="dxa"/>
            <w:shd w:val="clear" w:color="auto" w:fill="auto"/>
          </w:tcPr>
          <w:p w14:paraId="3AF23834" w14:textId="7B9C4B75" w:rsidR="00A67CDC" w:rsidRPr="00FC7182" w:rsidRDefault="00FC7182" w:rsidP="00FC71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Quality of proposal, which recognises the needs of clients, and which demonstrates how the programme to reduce offending behaviour in the identified area will be supported.  </w:t>
            </w:r>
          </w:p>
        </w:tc>
        <w:tc>
          <w:tcPr>
            <w:tcW w:w="1559" w:type="dxa"/>
            <w:shd w:val="clear" w:color="auto" w:fill="auto"/>
          </w:tcPr>
          <w:p w14:paraId="7963087D" w14:textId="02387216" w:rsidR="00A67CDC" w:rsidRPr="00FC7182" w:rsidRDefault="00AF5502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20</w:t>
            </w:r>
            <w:r w:rsidR="00A67CDC"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marks</w:t>
            </w:r>
          </w:p>
        </w:tc>
      </w:tr>
      <w:tr w:rsidR="00A67CDC" w:rsidRPr="00FC7182" w14:paraId="099E5F31" w14:textId="77777777" w:rsidTr="00732A5B">
        <w:tc>
          <w:tcPr>
            <w:tcW w:w="5954" w:type="dxa"/>
            <w:shd w:val="clear" w:color="auto" w:fill="auto"/>
          </w:tcPr>
          <w:p w14:paraId="10D6FB9C" w14:textId="77777777" w:rsidR="00A67CDC" w:rsidRPr="00FC7182" w:rsidRDefault="00A67CDC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1559" w:type="dxa"/>
            <w:shd w:val="clear" w:color="auto" w:fill="auto"/>
          </w:tcPr>
          <w:p w14:paraId="132E39F3" w14:textId="77777777" w:rsidR="00A67CDC" w:rsidRDefault="00AF5502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20</w:t>
            </w:r>
            <w:r w:rsidR="00A67CDC" w:rsidRPr="00FC71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marks</w:t>
            </w:r>
          </w:p>
          <w:p w14:paraId="227F52F6" w14:textId="0E775616" w:rsidR="00E223A8" w:rsidRPr="00FC7182" w:rsidRDefault="00E223A8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67CDC" w:rsidRPr="00FC7182" w14:paraId="7C8FED93" w14:textId="77777777" w:rsidTr="00732A5B">
        <w:tc>
          <w:tcPr>
            <w:tcW w:w="5954" w:type="dxa"/>
            <w:shd w:val="clear" w:color="auto" w:fill="auto"/>
          </w:tcPr>
          <w:p w14:paraId="1BB69AA4" w14:textId="77777777" w:rsidR="00A67CDC" w:rsidRPr="00FC7182" w:rsidRDefault="00A67CDC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14A84770" w14:textId="77777777" w:rsidR="00A67CDC" w:rsidRDefault="00A67CDC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FC7182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100 marks</w:t>
            </w:r>
          </w:p>
          <w:p w14:paraId="47575620" w14:textId="68F4DBFC" w:rsidR="00732A5B" w:rsidRPr="00FC7182" w:rsidRDefault="00732A5B" w:rsidP="00C65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389A2C72" w14:textId="77777777" w:rsidR="00A67CDC" w:rsidRPr="00FC7182" w:rsidRDefault="00A67CDC" w:rsidP="00A67CDC">
      <w:pPr>
        <w:pStyle w:val="ListParagraph"/>
        <w:rPr>
          <w:rFonts w:asciiTheme="minorHAnsi" w:hAnsiTheme="minorHAnsi" w:cstheme="minorHAnsi"/>
          <w:sz w:val="24"/>
          <w:szCs w:val="24"/>
          <w:lang w:val="ga-IE"/>
        </w:rPr>
      </w:pPr>
    </w:p>
    <w:p w14:paraId="7B07D02A" w14:textId="67EA858C" w:rsidR="00A67CDC" w:rsidRDefault="004C604E" w:rsidP="00A67CDC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Following assessments a</w:t>
      </w:r>
      <w:r w:rsidR="00985695">
        <w:rPr>
          <w:rFonts w:asciiTheme="minorHAnsi" w:hAnsiTheme="minorHAnsi" w:cstheme="minorHAnsi"/>
          <w:sz w:val="24"/>
          <w:szCs w:val="24"/>
          <w:lang w:eastAsia="en-GB"/>
        </w:rPr>
        <w:t>ll applicants will then be notified of the final decision.</w:t>
      </w:r>
    </w:p>
    <w:p w14:paraId="6EBDDD5B" w14:textId="77777777" w:rsidR="00985695" w:rsidRPr="00EF6C97" w:rsidRDefault="00985695" w:rsidP="00A67CDC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ga-IE"/>
        </w:rPr>
      </w:pPr>
    </w:p>
    <w:p w14:paraId="3BE2CEC0" w14:textId="316BC41E" w:rsidR="00AF5502" w:rsidRPr="0059268D" w:rsidRDefault="00AF5502" w:rsidP="00CD3530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9268D">
        <w:rPr>
          <w:rFonts w:asciiTheme="minorHAnsi" w:hAnsiTheme="minorHAnsi" w:cstheme="minorHAnsi"/>
          <w:b/>
          <w:bCs/>
          <w:sz w:val="24"/>
          <w:szCs w:val="24"/>
        </w:rPr>
        <w:t>Completing the Application Form</w:t>
      </w:r>
    </w:p>
    <w:p w14:paraId="30AC6F9E" w14:textId="77777777" w:rsidR="00C20CD3" w:rsidRDefault="00AF5502" w:rsidP="00AF5502">
      <w:pPr>
        <w:tabs>
          <w:tab w:val="left" w:pos="720"/>
          <w:tab w:val="left" w:pos="1440"/>
        </w:tabs>
        <w:ind w:left="-23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lastRenderedPageBreak/>
        <w:t xml:space="preserve">Applications must be made on the official application form and all sections of the form must be fully completed.  </w:t>
      </w:r>
    </w:p>
    <w:p w14:paraId="2D5915AD" w14:textId="2BAD413C" w:rsidR="00AF5502" w:rsidRPr="00EF6C97" w:rsidRDefault="00AF5502" w:rsidP="00AF5502">
      <w:pPr>
        <w:tabs>
          <w:tab w:val="left" w:pos="720"/>
          <w:tab w:val="left" w:pos="1440"/>
        </w:tabs>
        <w:ind w:left="-23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A14EE3" w14:textId="37E76FEF" w:rsidR="00AF5502" w:rsidRPr="00EF6C97" w:rsidRDefault="00AF5502" w:rsidP="00773AEB">
      <w:pPr>
        <w:tabs>
          <w:tab w:val="left" w:pos="720"/>
          <w:tab w:val="left" w:pos="1440"/>
        </w:tabs>
        <w:ind w:left="-23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It is therefore in each organisations interest to ensure that the information supplied in all sections is correct.  If it is necessary to continue on a separate sheet, please set </w:t>
      </w:r>
      <w:r w:rsidR="00773AEB">
        <w:rPr>
          <w:rFonts w:asciiTheme="minorHAnsi" w:hAnsiTheme="minorHAnsi" w:cstheme="minorHAnsi"/>
          <w:sz w:val="24"/>
          <w:szCs w:val="24"/>
        </w:rPr>
        <w:t xml:space="preserve">out </w:t>
      </w:r>
      <w:r w:rsidRPr="00EF6C97">
        <w:rPr>
          <w:rFonts w:asciiTheme="minorHAnsi" w:hAnsiTheme="minorHAnsi" w:cstheme="minorHAnsi"/>
          <w:sz w:val="24"/>
          <w:szCs w:val="24"/>
        </w:rPr>
        <w:t>the information in the same manner as the application form.</w:t>
      </w:r>
    </w:p>
    <w:p w14:paraId="405C276B" w14:textId="77777777" w:rsidR="00AF5502" w:rsidRPr="00EF6C97" w:rsidRDefault="00AF5502" w:rsidP="00AF5502">
      <w:pPr>
        <w:tabs>
          <w:tab w:val="left" w:pos="720"/>
          <w:tab w:val="left" w:pos="1440"/>
        </w:tabs>
        <w:ind w:left="-23"/>
        <w:jc w:val="both"/>
        <w:rPr>
          <w:rFonts w:asciiTheme="minorHAnsi" w:hAnsiTheme="minorHAnsi" w:cstheme="minorHAnsi"/>
          <w:sz w:val="24"/>
          <w:szCs w:val="24"/>
        </w:rPr>
      </w:pPr>
    </w:p>
    <w:p w14:paraId="2A60FC41" w14:textId="55EC2501" w:rsidR="00AF5502" w:rsidRPr="00EF6C97" w:rsidRDefault="00AF5502" w:rsidP="00AF5502">
      <w:pPr>
        <w:tabs>
          <w:tab w:val="left" w:pos="720"/>
          <w:tab w:val="left" w:pos="1440"/>
        </w:tabs>
        <w:ind w:left="-23"/>
        <w:jc w:val="both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The acceptance of an application form does not imply that the Probation Service is satisfied that such an organisation fulfils the requirements of the selection process and does not carry a guarantee that such application will receive further consideration. It is important to note that the onus is on the </w:t>
      </w:r>
      <w:r w:rsidR="00C20CD3">
        <w:rPr>
          <w:rFonts w:asciiTheme="minorHAnsi" w:hAnsiTheme="minorHAnsi" w:cstheme="minorHAnsi"/>
          <w:sz w:val="24"/>
          <w:szCs w:val="24"/>
        </w:rPr>
        <w:t>organisation</w:t>
      </w:r>
      <w:r w:rsidRPr="00EF6C97">
        <w:rPr>
          <w:rFonts w:asciiTheme="minorHAnsi" w:hAnsiTheme="minorHAnsi" w:cstheme="minorHAnsi"/>
          <w:sz w:val="24"/>
          <w:szCs w:val="24"/>
        </w:rPr>
        <w:t xml:space="preserve"> to ensure that the eligibility requirements for the competition are met before applying. </w:t>
      </w:r>
    </w:p>
    <w:p w14:paraId="65BA0EEC" w14:textId="77777777" w:rsidR="00AF5502" w:rsidRPr="00EF6C97" w:rsidRDefault="00AF5502" w:rsidP="00AF5502">
      <w:pPr>
        <w:tabs>
          <w:tab w:val="left" w:pos="720"/>
          <w:tab w:val="left" w:pos="1440"/>
        </w:tabs>
        <w:ind w:left="-2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DB4E40" w14:textId="77AC23F7" w:rsidR="00AF5502" w:rsidRPr="0059268D" w:rsidRDefault="00AF5502" w:rsidP="00CD3530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9268D">
        <w:rPr>
          <w:rFonts w:asciiTheme="minorHAnsi" w:hAnsiTheme="minorHAnsi" w:cstheme="minorHAnsi"/>
          <w:b/>
          <w:bCs/>
          <w:sz w:val="24"/>
          <w:szCs w:val="24"/>
        </w:rPr>
        <w:t>Confidentiality</w:t>
      </w:r>
    </w:p>
    <w:p w14:paraId="5F70B54E" w14:textId="77777777" w:rsidR="00AF5502" w:rsidRPr="00EF6C97" w:rsidRDefault="00AF5502" w:rsidP="00AF5502">
      <w:pPr>
        <w:tabs>
          <w:tab w:val="left" w:pos="720"/>
          <w:tab w:val="left" w:pos="1440"/>
        </w:tabs>
        <w:ind w:left="-23"/>
        <w:rPr>
          <w:rFonts w:asciiTheme="minorHAnsi" w:hAnsiTheme="minorHAnsi" w:cstheme="minorHAnsi"/>
          <w:sz w:val="24"/>
          <w:szCs w:val="24"/>
        </w:rPr>
      </w:pPr>
      <w:r w:rsidRPr="00EF6C97">
        <w:rPr>
          <w:rFonts w:asciiTheme="minorHAnsi" w:hAnsiTheme="minorHAnsi" w:cstheme="minorHAnsi"/>
          <w:sz w:val="24"/>
          <w:szCs w:val="24"/>
        </w:rPr>
        <w:t xml:space="preserve">Applications will be treated in strict confidence. </w:t>
      </w:r>
    </w:p>
    <w:p w14:paraId="01E8694D" w14:textId="77777777" w:rsidR="00AF5502" w:rsidRPr="00EF6C97" w:rsidRDefault="00AF5502" w:rsidP="00AF5502">
      <w:pPr>
        <w:tabs>
          <w:tab w:val="left" w:pos="720"/>
          <w:tab w:val="left" w:pos="1440"/>
        </w:tabs>
        <w:ind w:left="-23"/>
        <w:rPr>
          <w:rFonts w:asciiTheme="minorHAnsi" w:hAnsiTheme="minorHAnsi" w:cstheme="minorHAnsi"/>
          <w:b/>
          <w:bCs/>
          <w:sz w:val="24"/>
          <w:szCs w:val="24"/>
        </w:rPr>
      </w:pPr>
    </w:p>
    <w:p w14:paraId="2BA1B716" w14:textId="77777777" w:rsidR="00C20CD3" w:rsidRDefault="0067577C" w:rsidP="00EE5079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6C9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Payment of grants: </w:t>
      </w:r>
    </w:p>
    <w:p w14:paraId="623C5DE1" w14:textId="7BFF9C12" w:rsidR="00904B02" w:rsidRDefault="00C20CD3" w:rsidP="00EE5079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0341E0" w:rsidRPr="00EF6C97">
        <w:rPr>
          <w:rFonts w:asciiTheme="minorHAnsi" w:eastAsia="Times New Roman" w:hAnsiTheme="minorHAnsi" w:cstheme="minorHAnsi"/>
          <w:sz w:val="24"/>
          <w:szCs w:val="24"/>
        </w:rPr>
        <w:t>uccessful applicants will be contact</w:t>
      </w:r>
      <w:r w:rsidR="008C38DB">
        <w:rPr>
          <w:rFonts w:asciiTheme="minorHAnsi" w:eastAsia="Times New Roman" w:hAnsiTheme="minorHAnsi" w:cstheme="minorHAnsi"/>
          <w:sz w:val="24"/>
          <w:szCs w:val="24"/>
        </w:rPr>
        <w:t xml:space="preserve">ed and requested to sign a </w:t>
      </w:r>
      <w:r w:rsidR="00904B02">
        <w:rPr>
          <w:rFonts w:asciiTheme="minorHAnsi" w:eastAsia="Times New Roman" w:hAnsiTheme="minorHAnsi" w:cstheme="minorHAnsi"/>
          <w:sz w:val="24"/>
          <w:szCs w:val="24"/>
        </w:rPr>
        <w:t xml:space="preserve">Funding </w:t>
      </w:r>
      <w:r w:rsidR="008C38DB">
        <w:rPr>
          <w:rFonts w:asciiTheme="minorHAnsi" w:eastAsia="Times New Roman" w:hAnsiTheme="minorHAnsi" w:cstheme="minorHAnsi"/>
          <w:sz w:val="24"/>
          <w:szCs w:val="24"/>
        </w:rPr>
        <w:t>Agreement</w:t>
      </w:r>
      <w:r w:rsidR="00904B02">
        <w:rPr>
          <w:rFonts w:asciiTheme="minorHAnsi" w:eastAsia="Times New Roman" w:hAnsiTheme="minorHAnsi" w:cstheme="minorHAnsi"/>
          <w:sz w:val="24"/>
          <w:szCs w:val="24"/>
        </w:rPr>
        <w:t xml:space="preserve"> for 2024</w:t>
      </w:r>
      <w:r w:rsidR="000341E0" w:rsidRPr="00EF6C9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9BE7024" w14:textId="77777777" w:rsidR="00904B02" w:rsidRDefault="00904B02" w:rsidP="00EE5079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1CF558" w14:textId="40EA5B54" w:rsidR="003A2F27" w:rsidRPr="00967FC5" w:rsidRDefault="0059268D" w:rsidP="00EE5079">
      <w:pPr>
        <w:pStyle w:val="xmsolistparagraph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Grant p</w:t>
      </w:r>
      <w:r w:rsidR="000341E0" w:rsidRPr="00EF6C97">
        <w:rPr>
          <w:rFonts w:asciiTheme="minorHAnsi" w:eastAsia="Times New Roman" w:hAnsiTheme="minorHAnsi" w:cstheme="minorHAnsi"/>
          <w:sz w:val="24"/>
          <w:szCs w:val="24"/>
        </w:rPr>
        <w:t xml:space="preserve">ayments will be made </w:t>
      </w:r>
      <w:r w:rsidR="00EE5079">
        <w:rPr>
          <w:rFonts w:asciiTheme="minorHAnsi" w:eastAsia="Times New Roman" w:hAnsiTheme="minorHAnsi" w:cstheme="minorHAnsi"/>
          <w:sz w:val="24"/>
          <w:szCs w:val="24"/>
        </w:rPr>
        <w:t>q</w:t>
      </w:r>
      <w:r w:rsidR="003A2F27" w:rsidRPr="00EF6C97">
        <w:rPr>
          <w:rFonts w:asciiTheme="minorHAnsi" w:eastAsia="Times New Roman" w:hAnsiTheme="minorHAnsi" w:cstheme="minorHAnsi"/>
          <w:sz w:val="24"/>
          <w:szCs w:val="24"/>
        </w:rPr>
        <w:t xml:space="preserve">uarterly in </w:t>
      </w:r>
      <w:r w:rsidR="00EE5079" w:rsidRPr="00EF6C97">
        <w:rPr>
          <w:rFonts w:asciiTheme="minorHAnsi" w:eastAsia="Times New Roman" w:hAnsiTheme="minorHAnsi" w:cstheme="minorHAnsi"/>
          <w:sz w:val="24"/>
          <w:szCs w:val="24"/>
        </w:rPr>
        <w:t>advance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3A2F27" w:rsidRPr="00EF6C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2906FF6" w14:textId="09D2F5D6" w:rsidR="00EF6C97" w:rsidRPr="00EE5079" w:rsidRDefault="00EF6C97" w:rsidP="00EE507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 w:rsidRPr="00EE5079">
        <w:rPr>
          <w:rFonts w:asciiTheme="minorHAnsi" w:eastAsia="Times New Roman" w:hAnsiTheme="minorHAnsi" w:cstheme="minorHAnsi"/>
          <w:sz w:val="24"/>
          <w:szCs w:val="24"/>
          <w:lang w:eastAsia="en-IE"/>
        </w:rPr>
        <w:t>Funding requirements include</w:t>
      </w:r>
      <w:r w:rsidR="00BD6433">
        <w:rPr>
          <w:rFonts w:asciiTheme="minorHAnsi" w:eastAsia="Times New Roman" w:hAnsiTheme="minorHAnsi" w:cstheme="minorHAnsi"/>
          <w:sz w:val="24"/>
          <w:szCs w:val="24"/>
          <w:lang w:eastAsia="en-IE"/>
        </w:rPr>
        <w:t>:</w:t>
      </w:r>
      <w:r w:rsidRPr="00EE5079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</w:t>
      </w:r>
    </w:p>
    <w:p w14:paraId="16F9FF05" w14:textId="396030B3" w:rsidR="00EE5079" w:rsidRDefault="00B86109" w:rsidP="00CD35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IE"/>
        </w:rPr>
        <w:t>T</w:t>
      </w:r>
      <w:r w:rsidR="00EE5079">
        <w:rPr>
          <w:rFonts w:asciiTheme="minorHAnsi" w:eastAsia="Times New Roman" w:hAnsiTheme="minorHAnsi" w:cstheme="minorHAnsi"/>
          <w:sz w:val="24"/>
          <w:szCs w:val="24"/>
          <w:lang w:eastAsia="en-IE"/>
        </w:rPr>
        <w:t>he submission to the Probation Service</w:t>
      </w:r>
      <w:r w:rsidR="0079006B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of quarterly </w:t>
      </w:r>
      <w:r w:rsidR="00EF6C97" w:rsidRPr="00EF6C97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financial accounts, monthly </w:t>
      </w:r>
      <w:r w:rsidR="00EE5079" w:rsidRPr="00EF6C97">
        <w:rPr>
          <w:rFonts w:asciiTheme="minorHAnsi" w:eastAsia="Times New Roman" w:hAnsiTheme="minorHAnsi" w:cstheme="minorHAnsi"/>
          <w:sz w:val="24"/>
          <w:szCs w:val="24"/>
          <w:lang w:eastAsia="en-IE"/>
        </w:rPr>
        <w:t>statistical</w:t>
      </w:r>
      <w:r w:rsidR="00EF6C97" w:rsidRPr="00EF6C97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</w:t>
      </w:r>
      <w:r w:rsidR="00904B02" w:rsidRPr="00EF6C97">
        <w:rPr>
          <w:rFonts w:asciiTheme="minorHAnsi" w:eastAsia="Times New Roman" w:hAnsiTheme="minorHAnsi" w:cstheme="minorHAnsi"/>
          <w:sz w:val="24"/>
          <w:szCs w:val="24"/>
          <w:lang w:eastAsia="en-IE"/>
        </w:rPr>
        <w:t>returns and</w:t>
      </w:r>
      <w:r w:rsidR="00EF6C97" w:rsidRPr="00EF6C97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annual audited accounts</w:t>
      </w:r>
      <w:r w:rsidR="0079006B">
        <w:rPr>
          <w:rFonts w:asciiTheme="minorHAnsi" w:eastAsia="Times New Roman" w:hAnsiTheme="minorHAnsi" w:cstheme="minorHAnsi"/>
          <w:sz w:val="24"/>
          <w:szCs w:val="24"/>
          <w:lang w:eastAsia="en-IE"/>
        </w:rPr>
        <w:t>.</w:t>
      </w:r>
      <w:r w:rsidR="00EF6C97" w:rsidRPr="00EF6C97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</w:t>
      </w:r>
    </w:p>
    <w:p w14:paraId="0A2403C4" w14:textId="38524DA5" w:rsidR="00EF6C97" w:rsidRPr="00EE5079" w:rsidRDefault="00B86109" w:rsidP="00CD35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IE"/>
        </w:rPr>
        <w:t>C</w:t>
      </w:r>
      <w:r w:rsidR="00EE5079">
        <w:rPr>
          <w:rFonts w:asciiTheme="minorHAnsi" w:eastAsia="Times New Roman" w:hAnsiTheme="minorHAnsi" w:cstheme="minorHAnsi"/>
          <w:sz w:val="24"/>
          <w:szCs w:val="24"/>
          <w:lang w:eastAsia="en-IE"/>
        </w:rPr>
        <w:t>ompliance by the organisation</w:t>
      </w:r>
      <w:r w:rsidR="00EF6C97" w:rsidRPr="00EE5079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</w:t>
      </w:r>
      <w:r w:rsidR="00EF6C97" w:rsidRPr="00EE5079">
        <w:rPr>
          <w:rFonts w:asciiTheme="minorHAnsi" w:eastAsia="Times New Roman" w:hAnsiTheme="minorHAnsi" w:cstheme="minorHAnsi"/>
          <w:color w:val="000000"/>
          <w:sz w:val="24"/>
          <w:szCs w:val="24"/>
          <w:lang w:eastAsia="en-IE"/>
        </w:rPr>
        <w:t xml:space="preserve">with the terms of Department of Expenditure and Reform </w:t>
      </w:r>
      <w:r w:rsidR="00904B02">
        <w:rPr>
          <w:rFonts w:asciiTheme="minorHAnsi" w:eastAsia="Times New Roman" w:hAnsiTheme="minorHAnsi" w:cstheme="minorHAnsi"/>
          <w:color w:val="000000"/>
          <w:sz w:val="24"/>
          <w:szCs w:val="24"/>
          <w:lang w:eastAsia="en-IE"/>
        </w:rPr>
        <w:t>C</w:t>
      </w:r>
      <w:r w:rsidR="00EF6C97" w:rsidRPr="00EE5079">
        <w:rPr>
          <w:rFonts w:asciiTheme="minorHAnsi" w:eastAsia="Times New Roman" w:hAnsiTheme="minorHAnsi" w:cstheme="minorHAnsi"/>
          <w:color w:val="000000"/>
          <w:sz w:val="24"/>
          <w:szCs w:val="24"/>
          <w:lang w:eastAsia="en-IE"/>
        </w:rPr>
        <w:t>ircular 13/2014.</w:t>
      </w:r>
    </w:p>
    <w:p w14:paraId="4940C1D1" w14:textId="0589BB7C" w:rsidR="00EE5079" w:rsidRDefault="0079006B" w:rsidP="00CD35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Confirmation of </w:t>
      </w:r>
      <w:r w:rsidR="00EF6C97" w:rsidRPr="00EF6C97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Tax Clearance </w:t>
      </w:r>
      <w:r>
        <w:rPr>
          <w:rFonts w:asciiTheme="minorHAnsi" w:eastAsia="Times New Roman" w:hAnsiTheme="minorHAnsi" w:cstheme="minorHAnsi"/>
          <w:sz w:val="24"/>
          <w:szCs w:val="24"/>
          <w:lang w:eastAsia="en-IE"/>
        </w:rPr>
        <w:t>from the Revenue Commissioners.</w:t>
      </w:r>
    </w:p>
    <w:p w14:paraId="0FEA3D98" w14:textId="79F54802" w:rsidR="00D975D5" w:rsidRDefault="00D975D5" w:rsidP="00CD35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Any other </w:t>
      </w:r>
      <w:r w:rsidR="00904B02">
        <w:rPr>
          <w:rFonts w:asciiTheme="minorHAnsi" w:eastAsia="Times New Roman" w:hAnsiTheme="minorHAnsi" w:cstheme="minorHAnsi"/>
          <w:sz w:val="24"/>
          <w:szCs w:val="24"/>
          <w:lang w:eastAsia="en-IE"/>
        </w:rPr>
        <w:t>reporting or</w:t>
      </w:r>
      <w:r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monitoring requirements as determined by the Probation Service.</w:t>
      </w:r>
    </w:p>
    <w:p w14:paraId="2DBB653B" w14:textId="6277348A" w:rsidR="0067577C" w:rsidRPr="00EE5079" w:rsidRDefault="0067577C" w:rsidP="00CD35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 w:rsidRPr="00EE5079">
        <w:rPr>
          <w:rFonts w:asciiTheme="minorHAnsi" w:eastAsia="Times New Roman" w:hAnsiTheme="minorHAnsi" w:cstheme="minorHAnsi"/>
          <w:sz w:val="24"/>
          <w:szCs w:val="24"/>
        </w:rPr>
        <w:t xml:space="preserve">Applicants MUST </w:t>
      </w:r>
      <w:r w:rsidR="00967FC5" w:rsidRPr="00EE5079">
        <w:rPr>
          <w:rFonts w:asciiTheme="minorHAnsi" w:eastAsia="Times New Roman" w:hAnsiTheme="minorHAnsi" w:cstheme="minorHAnsi"/>
          <w:sz w:val="24"/>
          <w:szCs w:val="24"/>
        </w:rPr>
        <w:t>ring-fence</w:t>
      </w:r>
      <w:r w:rsidRPr="00EE5079">
        <w:rPr>
          <w:rFonts w:asciiTheme="minorHAnsi" w:eastAsia="Times New Roman" w:hAnsiTheme="minorHAnsi" w:cstheme="minorHAnsi"/>
          <w:sz w:val="24"/>
          <w:szCs w:val="24"/>
        </w:rPr>
        <w:t xml:space="preserve"> funding paid in advance for the purposes outlined in the grant application, or the grant aid will be forfeit and must be repaid.</w:t>
      </w:r>
    </w:p>
    <w:p w14:paraId="69075628" w14:textId="77777777" w:rsidR="007B73A9" w:rsidRPr="00EF6C97" w:rsidRDefault="007B73A9" w:rsidP="00CA0BB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291F736A" w14:textId="1154B42C" w:rsidR="007B73A9" w:rsidRPr="00EF6C97" w:rsidRDefault="007B73A9" w:rsidP="0067577C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6C97">
        <w:rPr>
          <w:rFonts w:asciiTheme="minorHAnsi" w:eastAsia="Times New Roman" w:hAnsiTheme="minorHAnsi" w:cstheme="minorHAnsi"/>
          <w:sz w:val="24"/>
          <w:szCs w:val="24"/>
        </w:rPr>
        <w:t xml:space="preserve">Any queries can be submitted to </w:t>
      </w:r>
      <w:hyperlink r:id="rId17" w:history="1">
        <w:r w:rsidR="003A2F27" w:rsidRPr="00EF6C97">
          <w:rPr>
            <w:rStyle w:val="Hyperlink"/>
            <w:rFonts w:asciiTheme="minorHAnsi" w:hAnsiTheme="minorHAnsi" w:cstheme="minorHAnsi"/>
            <w:sz w:val="24"/>
            <w:szCs w:val="24"/>
          </w:rPr>
          <w:t>community</w:t>
        </w:r>
        <w:r w:rsidR="003A2F27" w:rsidRPr="00EF6C97">
          <w:rPr>
            <w:rStyle w:val="Hyperlink"/>
            <w:rFonts w:asciiTheme="minorHAnsi" w:hAnsiTheme="minorHAnsi" w:cstheme="minorHAnsi"/>
            <w:sz w:val="24"/>
            <w:szCs w:val="24"/>
            <w:lang w:val="ga-IE"/>
          </w:rPr>
          <w:t>projects@probation.ie</w:t>
        </w:r>
      </w:hyperlink>
    </w:p>
    <w:sectPr w:rsidR="007B73A9" w:rsidRPr="00EF6C9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589B" w14:textId="77777777" w:rsidR="00936E36" w:rsidRDefault="00936E36" w:rsidP="003B7B5A">
      <w:r>
        <w:separator/>
      </w:r>
    </w:p>
  </w:endnote>
  <w:endnote w:type="continuationSeparator" w:id="0">
    <w:p w14:paraId="4E8B3FCF" w14:textId="77777777" w:rsidR="00936E36" w:rsidRDefault="00936E36" w:rsidP="003B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688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57D0E" w14:textId="4954E522" w:rsidR="00985695" w:rsidRDefault="00985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80C58F" w14:textId="149C70F1" w:rsidR="0045003F" w:rsidRDefault="0045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6199" w14:textId="77777777" w:rsidR="00936E36" w:rsidRDefault="00936E36" w:rsidP="003B7B5A">
      <w:r>
        <w:separator/>
      </w:r>
    </w:p>
  </w:footnote>
  <w:footnote w:type="continuationSeparator" w:id="0">
    <w:p w14:paraId="2AD73083" w14:textId="77777777" w:rsidR="00936E36" w:rsidRDefault="00936E36" w:rsidP="003B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957"/>
    <w:multiLevelType w:val="hybridMultilevel"/>
    <w:tmpl w:val="9F46AE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52D"/>
    <w:multiLevelType w:val="hybridMultilevel"/>
    <w:tmpl w:val="0A6662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D639F"/>
    <w:multiLevelType w:val="hybridMultilevel"/>
    <w:tmpl w:val="2A5C92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BD3"/>
    <w:multiLevelType w:val="hybridMultilevel"/>
    <w:tmpl w:val="2800EC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45E3"/>
    <w:multiLevelType w:val="hybridMultilevel"/>
    <w:tmpl w:val="B0E6E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4166"/>
    <w:multiLevelType w:val="hybridMultilevel"/>
    <w:tmpl w:val="3E769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2CB6"/>
    <w:multiLevelType w:val="hybridMultilevel"/>
    <w:tmpl w:val="1658A1CE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A005CF"/>
    <w:multiLevelType w:val="hybridMultilevel"/>
    <w:tmpl w:val="022CB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66022"/>
    <w:multiLevelType w:val="hybridMultilevel"/>
    <w:tmpl w:val="62C6A21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0"/>
    <w:rsid w:val="00004316"/>
    <w:rsid w:val="0000583C"/>
    <w:rsid w:val="00007D67"/>
    <w:rsid w:val="000109D7"/>
    <w:rsid w:val="00012DA0"/>
    <w:rsid w:val="0002347B"/>
    <w:rsid w:val="000339F8"/>
    <w:rsid w:val="000341E0"/>
    <w:rsid w:val="0004061B"/>
    <w:rsid w:val="000507CD"/>
    <w:rsid w:val="000526A5"/>
    <w:rsid w:val="0005280B"/>
    <w:rsid w:val="00055BD6"/>
    <w:rsid w:val="00060380"/>
    <w:rsid w:val="00064726"/>
    <w:rsid w:val="00070C06"/>
    <w:rsid w:val="00071D29"/>
    <w:rsid w:val="00072CF8"/>
    <w:rsid w:val="00076CEA"/>
    <w:rsid w:val="00081052"/>
    <w:rsid w:val="0008434C"/>
    <w:rsid w:val="00096033"/>
    <w:rsid w:val="00097C92"/>
    <w:rsid w:val="00097CC9"/>
    <w:rsid w:val="000A0268"/>
    <w:rsid w:val="000A1192"/>
    <w:rsid w:val="000A1300"/>
    <w:rsid w:val="000A3096"/>
    <w:rsid w:val="000A7895"/>
    <w:rsid w:val="000B2520"/>
    <w:rsid w:val="000B57C1"/>
    <w:rsid w:val="000C30FE"/>
    <w:rsid w:val="000D60B1"/>
    <w:rsid w:val="000E1DE0"/>
    <w:rsid w:val="00101268"/>
    <w:rsid w:val="001017E3"/>
    <w:rsid w:val="00107502"/>
    <w:rsid w:val="00113784"/>
    <w:rsid w:val="00122F87"/>
    <w:rsid w:val="0013055A"/>
    <w:rsid w:val="00133626"/>
    <w:rsid w:val="00146795"/>
    <w:rsid w:val="00151E2B"/>
    <w:rsid w:val="00152BB2"/>
    <w:rsid w:val="00156B84"/>
    <w:rsid w:val="001600C1"/>
    <w:rsid w:val="00181030"/>
    <w:rsid w:val="0018239A"/>
    <w:rsid w:val="001844D0"/>
    <w:rsid w:val="00185FCA"/>
    <w:rsid w:val="001872DA"/>
    <w:rsid w:val="00191017"/>
    <w:rsid w:val="0019308C"/>
    <w:rsid w:val="001959FF"/>
    <w:rsid w:val="00196C6F"/>
    <w:rsid w:val="001A242E"/>
    <w:rsid w:val="001A6009"/>
    <w:rsid w:val="001B73EE"/>
    <w:rsid w:val="001C5AAF"/>
    <w:rsid w:val="001C5D39"/>
    <w:rsid w:val="001C73EF"/>
    <w:rsid w:val="001D047C"/>
    <w:rsid w:val="001D2659"/>
    <w:rsid w:val="001E28F2"/>
    <w:rsid w:val="001E6EBB"/>
    <w:rsid w:val="001E7642"/>
    <w:rsid w:val="001F16C3"/>
    <w:rsid w:val="001F1A56"/>
    <w:rsid w:val="00200EF0"/>
    <w:rsid w:val="00203EA3"/>
    <w:rsid w:val="002050FD"/>
    <w:rsid w:val="0020637F"/>
    <w:rsid w:val="00212A97"/>
    <w:rsid w:val="00216281"/>
    <w:rsid w:val="002223FE"/>
    <w:rsid w:val="00230B55"/>
    <w:rsid w:val="0023115D"/>
    <w:rsid w:val="00235533"/>
    <w:rsid w:val="00235B24"/>
    <w:rsid w:val="00241B9D"/>
    <w:rsid w:val="0024218B"/>
    <w:rsid w:val="00245AC3"/>
    <w:rsid w:val="00250A87"/>
    <w:rsid w:val="00253CFE"/>
    <w:rsid w:val="00260772"/>
    <w:rsid w:val="002612CE"/>
    <w:rsid w:val="00262643"/>
    <w:rsid w:val="002628EB"/>
    <w:rsid w:val="0026624F"/>
    <w:rsid w:val="00266486"/>
    <w:rsid w:val="002674C6"/>
    <w:rsid w:val="0027205F"/>
    <w:rsid w:val="00272856"/>
    <w:rsid w:val="00275A9D"/>
    <w:rsid w:val="0027635B"/>
    <w:rsid w:val="00277B83"/>
    <w:rsid w:val="002841A8"/>
    <w:rsid w:val="0028583C"/>
    <w:rsid w:val="002863B3"/>
    <w:rsid w:val="002925AE"/>
    <w:rsid w:val="002A0194"/>
    <w:rsid w:val="002A30DF"/>
    <w:rsid w:val="002A73F6"/>
    <w:rsid w:val="002B4569"/>
    <w:rsid w:val="002C0314"/>
    <w:rsid w:val="002C0D48"/>
    <w:rsid w:val="002D6D7B"/>
    <w:rsid w:val="002E0131"/>
    <w:rsid w:val="002E0D2B"/>
    <w:rsid w:val="002E1C48"/>
    <w:rsid w:val="002E278B"/>
    <w:rsid w:val="002E6C87"/>
    <w:rsid w:val="002F4D69"/>
    <w:rsid w:val="0031124C"/>
    <w:rsid w:val="0031724B"/>
    <w:rsid w:val="00320B41"/>
    <w:rsid w:val="00323138"/>
    <w:rsid w:val="00325D25"/>
    <w:rsid w:val="0032719D"/>
    <w:rsid w:val="00331A33"/>
    <w:rsid w:val="00335CA0"/>
    <w:rsid w:val="0033603D"/>
    <w:rsid w:val="00353137"/>
    <w:rsid w:val="00353598"/>
    <w:rsid w:val="003620AA"/>
    <w:rsid w:val="00364BFD"/>
    <w:rsid w:val="00365487"/>
    <w:rsid w:val="003757C2"/>
    <w:rsid w:val="00382735"/>
    <w:rsid w:val="00385A15"/>
    <w:rsid w:val="00394654"/>
    <w:rsid w:val="003953D3"/>
    <w:rsid w:val="00395921"/>
    <w:rsid w:val="003959D0"/>
    <w:rsid w:val="003A2F27"/>
    <w:rsid w:val="003A7C7B"/>
    <w:rsid w:val="003B7B5A"/>
    <w:rsid w:val="003B7C6D"/>
    <w:rsid w:val="003C6655"/>
    <w:rsid w:val="003D7349"/>
    <w:rsid w:val="003F0B27"/>
    <w:rsid w:val="003F1407"/>
    <w:rsid w:val="003F2315"/>
    <w:rsid w:val="003F3016"/>
    <w:rsid w:val="003F5119"/>
    <w:rsid w:val="00406DCB"/>
    <w:rsid w:val="0040742D"/>
    <w:rsid w:val="004338C0"/>
    <w:rsid w:val="0044204A"/>
    <w:rsid w:val="00446A41"/>
    <w:rsid w:val="00446BED"/>
    <w:rsid w:val="0045003F"/>
    <w:rsid w:val="00451A76"/>
    <w:rsid w:val="0045333C"/>
    <w:rsid w:val="00453E83"/>
    <w:rsid w:val="00455FB0"/>
    <w:rsid w:val="004631E1"/>
    <w:rsid w:val="00464DD4"/>
    <w:rsid w:val="00465E43"/>
    <w:rsid w:val="00471AD4"/>
    <w:rsid w:val="0047652B"/>
    <w:rsid w:val="00477A94"/>
    <w:rsid w:val="0048284A"/>
    <w:rsid w:val="00482E7B"/>
    <w:rsid w:val="004849CC"/>
    <w:rsid w:val="00490725"/>
    <w:rsid w:val="0049200E"/>
    <w:rsid w:val="00496341"/>
    <w:rsid w:val="004A07BA"/>
    <w:rsid w:val="004A36EA"/>
    <w:rsid w:val="004A5C64"/>
    <w:rsid w:val="004B3FB1"/>
    <w:rsid w:val="004B4985"/>
    <w:rsid w:val="004B6BDB"/>
    <w:rsid w:val="004C1F50"/>
    <w:rsid w:val="004C2AEA"/>
    <w:rsid w:val="004C604E"/>
    <w:rsid w:val="004C615E"/>
    <w:rsid w:val="004D307B"/>
    <w:rsid w:val="004E04A9"/>
    <w:rsid w:val="004E055C"/>
    <w:rsid w:val="004E490B"/>
    <w:rsid w:val="004F054D"/>
    <w:rsid w:val="004F1113"/>
    <w:rsid w:val="004F4A37"/>
    <w:rsid w:val="004F4A83"/>
    <w:rsid w:val="004F4B0E"/>
    <w:rsid w:val="00506582"/>
    <w:rsid w:val="00507FC4"/>
    <w:rsid w:val="00512FE8"/>
    <w:rsid w:val="005153E5"/>
    <w:rsid w:val="00533007"/>
    <w:rsid w:val="00533FEF"/>
    <w:rsid w:val="00534B08"/>
    <w:rsid w:val="0053530B"/>
    <w:rsid w:val="00535A92"/>
    <w:rsid w:val="00544263"/>
    <w:rsid w:val="005451B2"/>
    <w:rsid w:val="00547050"/>
    <w:rsid w:val="00565CE1"/>
    <w:rsid w:val="00583EFE"/>
    <w:rsid w:val="0058780D"/>
    <w:rsid w:val="0059268D"/>
    <w:rsid w:val="00593694"/>
    <w:rsid w:val="00595643"/>
    <w:rsid w:val="005A33CB"/>
    <w:rsid w:val="005A6A3A"/>
    <w:rsid w:val="005C173E"/>
    <w:rsid w:val="005C7A41"/>
    <w:rsid w:val="005D22AC"/>
    <w:rsid w:val="005D3CB5"/>
    <w:rsid w:val="005E0014"/>
    <w:rsid w:val="005E6EE6"/>
    <w:rsid w:val="005E7660"/>
    <w:rsid w:val="005F265D"/>
    <w:rsid w:val="005F4C4E"/>
    <w:rsid w:val="00603611"/>
    <w:rsid w:val="006043D3"/>
    <w:rsid w:val="0060650B"/>
    <w:rsid w:val="0061541F"/>
    <w:rsid w:val="00617F47"/>
    <w:rsid w:val="00621F36"/>
    <w:rsid w:val="006225B1"/>
    <w:rsid w:val="006244E5"/>
    <w:rsid w:val="00632C0A"/>
    <w:rsid w:val="006352C8"/>
    <w:rsid w:val="006402E8"/>
    <w:rsid w:val="00640747"/>
    <w:rsid w:val="00644E80"/>
    <w:rsid w:val="00645B48"/>
    <w:rsid w:val="00647D10"/>
    <w:rsid w:val="00651028"/>
    <w:rsid w:val="006539BB"/>
    <w:rsid w:val="00653EA4"/>
    <w:rsid w:val="006571AD"/>
    <w:rsid w:val="00661BDE"/>
    <w:rsid w:val="006660A9"/>
    <w:rsid w:val="00666530"/>
    <w:rsid w:val="0067577C"/>
    <w:rsid w:val="00676C93"/>
    <w:rsid w:val="006828C4"/>
    <w:rsid w:val="00682A02"/>
    <w:rsid w:val="00683017"/>
    <w:rsid w:val="00686DBF"/>
    <w:rsid w:val="00694321"/>
    <w:rsid w:val="0069530D"/>
    <w:rsid w:val="006A06D2"/>
    <w:rsid w:val="006A4675"/>
    <w:rsid w:val="006A4B3C"/>
    <w:rsid w:val="006A6888"/>
    <w:rsid w:val="006B5CC3"/>
    <w:rsid w:val="006B7E00"/>
    <w:rsid w:val="006C6F0A"/>
    <w:rsid w:val="006D0D47"/>
    <w:rsid w:val="006D5E4C"/>
    <w:rsid w:val="006E7A58"/>
    <w:rsid w:val="006F0547"/>
    <w:rsid w:val="006F0A20"/>
    <w:rsid w:val="006F0A5E"/>
    <w:rsid w:val="00700BD5"/>
    <w:rsid w:val="007039B2"/>
    <w:rsid w:val="00704F83"/>
    <w:rsid w:val="00723BF2"/>
    <w:rsid w:val="00725262"/>
    <w:rsid w:val="00732A5B"/>
    <w:rsid w:val="00735882"/>
    <w:rsid w:val="00737148"/>
    <w:rsid w:val="0074066E"/>
    <w:rsid w:val="0074100B"/>
    <w:rsid w:val="007428E6"/>
    <w:rsid w:val="00743338"/>
    <w:rsid w:val="00747A88"/>
    <w:rsid w:val="0075311D"/>
    <w:rsid w:val="00764BB0"/>
    <w:rsid w:val="0077280E"/>
    <w:rsid w:val="00773AEB"/>
    <w:rsid w:val="0079006B"/>
    <w:rsid w:val="007929A2"/>
    <w:rsid w:val="00795C08"/>
    <w:rsid w:val="007A40B5"/>
    <w:rsid w:val="007A46A0"/>
    <w:rsid w:val="007B1869"/>
    <w:rsid w:val="007B73A9"/>
    <w:rsid w:val="007C1F01"/>
    <w:rsid w:val="007C2C17"/>
    <w:rsid w:val="007D11E9"/>
    <w:rsid w:val="007D5D49"/>
    <w:rsid w:val="007E7184"/>
    <w:rsid w:val="007F1047"/>
    <w:rsid w:val="007F21EA"/>
    <w:rsid w:val="007F4D3D"/>
    <w:rsid w:val="007F6395"/>
    <w:rsid w:val="0080295A"/>
    <w:rsid w:val="0080460B"/>
    <w:rsid w:val="00805F50"/>
    <w:rsid w:val="0080689A"/>
    <w:rsid w:val="0080761F"/>
    <w:rsid w:val="00812941"/>
    <w:rsid w:val="008404F6"/>
    <w:rsid w:val="00844DC1"/>
    <w:rsid w:val="00845BB1"/>
    <w:rsid w:val="008472EF"/>
    <w:rsid w:val="00854A4E"/>
    <w:rsid w:val="00855747"/>
    <w:rsid w:val="00876332"/>
    <w:rsid w:val="00880C80"/>
    <w:rsid w:val="008814B2"/>
    <w:rsid w:val="00883A62"/>
    <w:rsid w:val="00887619"/>
    <w:rsid w:val="00895EFE"/>
    <w:rsid w:val="008A0EB8"/>
    <w:rsid w:val="008B3808"/>
    <w:rsid w:val="008C16A6"/>
    <w:rsid w:val="008C38DB"/>
    <w:rsid w:val="008C646C"/>
    <w:rsid w:val="008C6ADF"/>
    <w:rsid w:val="008D083D"/>
    <w:rsid w:val="008D140E"/>
    <w:rsid w:val="008D2AF3"/>
    <w:rsid w:val="008D3DDB"/>
    <w:rsid w:val="008E0416"/>
    <w:rsid w:val="008E7C75"/>
    <w:rsid w:val="008F38E6"/>
    <w:rsid w:val="008F4B83"/>
    <w:rsid w:val="00904B02"/>
    <w:rsid w:val="00907910"/>
    <w:rsid w:val="0091545A"/>
    <w:rsid w:val="009200F1"/>
    <w:rsid w:val="00921498"/>
    <w:rsid w:val="00922C72"/>
    <w:rsid w:val="009252E0"/>
    <w:rsid w:val="00925938"/>
    <w:rsid w:val="0093151B"/>
    <w:rsid w:val="009369C8"/>
    <w:rsid w:val="00936E36"/>
    <w:rsid w:val="009400A6"/>
    <w:rsid w:val="00940347"/>
    <w:rsid w:val="00942BC4"/>
    <w:rsid w:val="0094486A"/>
    <w:rsid w:val="00950BB0"/>
    <w:rsid w:val="00953553"/>
    <w:rsid w:val="009539CF"/>
    <w:rsid w:val="00955CA5"/>
    <w:rsid w:val="00960304"/>
    <w:rsid w:val="00964407"/>
    <w:rsid w:val="0096520E"/>
    <w:rsid w:val="00967FC5"/>
    <w:rsid w:val="00970C82"/>
    <w:rsid w:val="009779AB"/>
    <w:rsid w:val="00985695"/>
    <w:rsid w:val="0098704F"/>
    <w:rsid w:val="00990DBF"/>
    <w:rsid w:val="00991BCD"/>
    <w:rsid w:val="00992557"/>
    <w:rsid w:val="009A0348"/>
    <w:rsid w:val="009A1AF0"/>
    <w:rsid w:val="009A246C"/>
    <w:rsid w:val="009A404C"/>
    <w:rsid w:val="009A5DD7"/>
    <w:rsid w:val="009A7148"/>
    <w:rsid w:val="009B3B95"/>
    <w:rsid w:val="009B4172"/>
    <w:rsid w:val="009B5856"/>
    <w:rsid w:val="009C0745"/>
    <w:rsid w:val="009C18F4"/>
    <w:rsid w:val="009C51D6"/>
    <w:rsid w:val="009E07A1"/>
    <w:rsid w:val="009E50DF"/>
    <w:rsid w:val="009F3CFB"/>
    <w:rsid w:val="009F72DC"/>
    <w:rsid w:val="009F7AF2"/>
    <w:rsid w:val="00A06540"/>
    <w:rsid w:val="00A069B4"/>
    <w:rsid w:val="00A072FF"/>
    <w:rsid w:val="00A0779B"/>
    <w:rsid w:val="00A12CB9"/>
    <w:rsid w:val="00A135BC"/>
    <w:rsid w:val="00A14963"/>
    <w:rsid w:val="00A20B06"/>
    <w:rsid w:val="00A231B5"/>
    <w:rsid w:val="00A239DE"/>
    <w:rsid w:val="00A251FA"/>
    <w:rsid w:val="00A34088"/>
    <w:rsid w:val="00A40C6A"/>
    <w:rsid w:val="00A47A05"/>
    <w:rsid w:val="00A616AA"/>
    <w:rsid w:val="00A64A97"/>
    <w:rsid w:val="00A67CDC"/>
    <w:rsid w:val="00A75BEE"/>
    <w:rsid w:val="00A775AA"/>
    <w:rsid w:val="00A81C37"/>
    <w:rsid w:val="00A91813"/>
    <w:rsid w:val="00AA4B8B"/>
    <w:rsid w:val="00AA5917"/>
    <w:rsid w:val="00AB10C5"/>
    <w:rsid w:val="00AB3073"/>
    <w:rsid w:val="00AB350F"/>
    <w:rsid w:val="00AB3A1B"/>
    <w:rsid w:val="00AB5E9D"/>
    <w:rsid w:val="00AC29F4"/>
    <w:rsid w:val="00AD37F6"/>
    <w:rsid w:val="00AD442E"/>
    <w:rsid w:val="00AD4981"/>
    <w:rsid w:val="00AD5231"/>
    <w:rsid w:val="00AD5751"/>
    <w:rsid w:val="00AE7BF3"/>
    <w:rsid w:val="00AF3BDD"/>
    <w:rsid w:val="00AF5502"/>
    <w:rsid w:val="00B03431"/>
    <w:rsid w:val="00B13F2E"/>
    <w:rsid w:val="00B2324C"/>
    <w:rsid w:val="00B34AF1"/>
    <w:rsid w:val="00B40F64"/>
    <w:rsid w:val="00B46726"/>
    <w:rsid w:val="00B51C40"/>
    <w:rsid w:val="00B5767C"/>
    <w:rsid w:val="00B636EF"/>
    <w:rsid w:val="00B6484E"/>
    <w:rsid w:val="00B70828"/>
    <w:rsid w:val="00B73E86"/>
    <w:rsid w:val="00B775B5"/>
    <w:rsid w:val="00B854B7"/>
    <w:rsid w:val="00B8557C"/>
    <w:rsid w:val="00B86109"/>
    <w:rsid w:val="00B86770"/>
    <w:rsid w:val="00B923FA"/>
    <w:rsid w:val="00B932F3"/>
    <w:rsid w:val="00BA5955"/>
    <w:rsid w:val="00BA6F2D"/>
    <w:rsid w:val="00BC1C79"/>
    <w:rsid w:val="00BC2302"/>
    <w:rsid w:val="00BC509C"/>
    <w:rsid w:val="00BC6DE9"/>
    <w:rsid w:val="00BD1DB4"/>
    <w:rsid w:val="00BD37B3"/>
    <w:rsid w:val="00BD6433"/>
    <w:rsid w:val="00BD7211"/>
    <w:rsid w:val="00BE4143"/>
    <w:rsid w:val="00BF0619"/>
    <w:rsid w:val="00BF79BC"/>
    <w:rsid w:val="00C012AE"/>
    <w:rsid w:val="00C07D64"/>
    <w:rsid w:val="00C1072D"/>
    <w:rsid w:val="00C115E1"/>
    <w:rsid w:val="00C144D4"/>
    <w:rsid w:val="00C20CD3"/>
    <w:rsid w:val="00C20DAB"/>
    <w:rsid w:val="00C243B0"/>
    <w:rsid w:val="00C32012"/>
    <w:rsid w:val="00C3744E"/>
    <w:rsid w:val="00C402BB"/>
    <w:rsid w:val="00C46608"/>
    <w:rsid w:val="00C5179E"/>
    <w:rsid w:val="00C51EBC"/>
    <w:rsid w:val="00C52FCB"/>
    <w:rsid w:val="00C57BA7"/>
    <w:rsid w:val="00C64A5F"/>
    <w:rsid w:val="00C74847"/>
    <w:rsid w:val="00C75EAF"/>
    <w:rsid w:val="00C8589C"/>
    <w:rsid w:val="00C907F4"/>
    <w:rsid w:val="00C92E33"/>
    <w:rsid w:val="00C9737B"/>
    <w:rsid w:val="00CA0BB2"/>
    <w:rsid w:val="00CA7E11"/>
    <w:rsid w:val="00CB37F1"/>
    <w:rsid w:val="00CC0735"/>
    <w:rsid w:val="00CC16F0"/>
    <w:rsid w:val="00CC233A"/>
    <w:rsid w:val="00CC4AB6"/>
    <w:rsid w:val="00CC4DBD"/>
    <w:rsid w:val="00CD131B"/>
    <w:rsid w:val="00CD3530"/>
    <w:rsid w:val="00CE3D47"/>
    <w:rsid w:val="00D0281D"/>
    <w:rsid w:val="00D05DBF"/>
    <w:rsid w:val="00D1174C"/>
    <w:rsid w:val="00D122C9"/>
    <w:rsid w:val="00D1436A"/>
    <w:rsid w:val="00D2462D"/>
    <w:rsid w:val="00D27FB3"/>
    <w:rsid w:val="00D37F1B"/>
    <w:rsid w:val="00D404EE"/>
    <w:rsid w:val="00D41139"/>
    <w:rsid w:val="00D44B88"/>
    <w:rsid w:val="00D45E67"/>
    <w:rsid w:val="00D46348"/>
    <w:rsid w:val="00D47119"/>
    <w:rsid w:val="00D50C2B"/>
    <w:rsid w:val="00D60B0C"/>
    <w:rsid w:val="00D63B2A"/>
    <w:rsid w:val="00D727B4"/>
    <w:rsid w:val="00D74820"/>
    <w:rsid w:val="00D74D06"/>
    <w:rsid w:val="00D7663A"/>
    <w:rsid w:val="00D91105"/>
    <w:rsid w:val="00D91D65"/>
    <w:rsid w:val="00D975D5"/>
    <w:rsid w:val="00DA31C3"/>
    <w:rsid w:val="00DA694E"/>
    <w:rsid w:val="00DA760D"/>
    <w:rsid w:val="00DB1C5C"/>
    <w:rsid w:val="00DB2573"/>
    <w:rsid w:val="00DB5617"/>
    <w:rsid w:val="00DB6F1A"/>
    <w:rsid w:val="00DD186A"/>
    <w:rsid w:val="00DD1E4F"/>
    <w:rsid w:val="00DD6609"/>
    <w:rsid w:val="00DE01AE"/>
    <w:rsid w:val="00DE0F09"/>
    <w:rsid w:val="00DE1391"/>
    <w:rsid w:val="00DE5CB2"/>
    <w:rsid w:val="00DF20ED"/>
    <w:rsid w:val="00DF43D1"/>
    <w:rsid w:val="00DF7681"/>
    <w:rsid w:val="00E0007D"/>
    <w:rsid w:val="00E03E04"/>
    <w:rsid w:val="00E06354"/>
    <w:rsid w:val="00E06EB3"/>
    <w:rsid w:val="00E175BB"/>
    <w:rsid w:val="00E223A8"/>
    <w:rsid w:val="00E22BAF"/>
    <w:rsid w:val="00E23948"/>
    <w:rsid w:val="00E24818"/>
    <w:rsid w:val="00E259D6"/>
    <w:rsid w:val="00E303B2"/>
    <w:rsid w:val="00E345C6"/>
    <w:rsid w:val="00E41369"/>
    <w:rsid w:val="00E510A0"/>
    <w:rsid w:val="00E57F82"/>
    <w:rsid w:val="00E60178"/>
    <w:rsid w:val="00E65450"/>
    <w:rsid w:val="00E66CC9"/>
    <w:rsid w:val="00E8415D"/>
    <w:rsid w:val="00E86CC8"/>
    <w:rsid w:val="00E87E1F"/>
    <w:rsid w:val="00E92EF3"/>
    <w:rsid w:val="00E94125"/>
    <w:rsid w:val="00E96240"/>
    <w:rsid w:val="00E962EC"/>
    <w:rsid w:val="00EA2D64"/>
    <w:rsid w:val="00EA6683"/>
    <w:rsid w:val="00EB0BFA"/>
    <w:rsid w:val="00EB3C49"/>
    <w:rsid w:val="00EC2574"/>
    <w:rsid w:val="00EE5079"/>
    <w:rsid w:val="00EF6C97"/>
    <w:rsid w:val="00F0127C"/>
    <w:rsid w:val="00F0337B"/>
    <w:rsid w:val="00F15F1E"/>
    <w:rsid w:val="00F16156"/>
    <w:rsid w:val="00F168B8"/>
    <w:rsid w:val="00F214FB"/>
    <w:rsid w:val="00F25273"/>
    <w:rsid w:val="00F26DB4"/>
    <w:rsid w:val="00F30C42"/>
    <w:rsid w:val="00F33D72"/>
    <w:rsid w:val="00F43039"/>
    <w:rsid w:val="00F45D2A"/>
    <w:rsid w:val="00F46610"/>
    <w:rsid w:val="00F541D7"/>
    <w:rsid w:val="00F61211"/>
    <w:rsid w:val="00F64727"/>
    <w:rsid w:val="00F64F24"/>
    <w:rsid w:val="00F73325"/>
    <w:rsid w:val="00F73F61"/>
    <w:rsid w:val="00F75495"/>
    <w:rsid w:val="00F756E6"/>
    <w:rsid w:val="00F8107E"/>
    <w:rsid w:val="00F83681"/>
    <w:rsid w:val="00F94910"/>
    <w:rsid w:val="00F94BBC"/>
    <w:rsid w:val="00F9537D"/>
    <w:rsid w:val="00F95602"/>
    <w:rsid w:val="00FA25B3"/>
    <w:rsid w:val="00FA6EE6"/>
    <w:rsid w:val="00FB428E"/>
    <w:rsid w:val="00FC507A"/>
    <w:rsid w:val="00FC7182"/>
    <w:rsid w:val="00FD1A02"/>
    <w:rsid w:val="00FE07F1"/>
    <w:rsid w:val="00FE4890"/>
    <w:rsid w:val="00FE64B8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3DABA"/>
  <w15:chartTrackingRefBased/>
  <w15:docId w15:val="{DAF76A6B-CD99-4397-A81B-C4985E91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AE"/>
    <w:pPr>
      <w:spacing w:after="0" w:line="240" w:lineRule="auto"/>
    </w:pPr>
    <w:rPr>
      <w:rFonts w:ascii="Calibri" w:hAnsi="Calibri"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5A"/>
  </w:style>
  <w:style w:type="paragraph" w:styleId="Footer">
    <w:name w:val="footer"/>
    <w:basedOn w:val="Normal"/>
    <w:link w:val="FooterChar"/>
    <w:uiPriority w:val="99"/>
    <w:unhideWhenUsed/>
    <w:rsid w:val="003B7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5A"/>
  </w:style>
  <w:style w:type="character" w:styleId="Hyperlink">
    <w:name w:val="Hyperlink"/>
    <w:basedOn w:val="DefaultParagraphFont"/>
    <w:unhideWhenUsed/>
    <w:rsid w:val="00737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148"/>
    <w:rPr>
      <w:color w:val="605E5C"/>
      <w:shd w:val="clear" w:color="auto" w:fill="E1DFDD"/>
    </w:rPr>
  </w:style>
  <w:style w:type="paragraph" w:customStyle="1" w:styleId="Default">
    <w:name w:val="Default"/>
    <w:rsid w:val="001E6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F9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C6D"/>
    <w:pPr>
      <w:spacing w:before="100" w:beforeAutospacing="1" w:after="100" w:afterAutospacing="1"/>
    </w:pPr>
    <w:rPr>
      <w:lang w:val="en-GB" w:eastAsia="en-GB"/>
    </w:rPr>
  </w:style>
  <w:style w:type="paragraph" w:customStyle="1" w:styleId="xmsolistparagraph">
    <w:name w:val="x_msolistparagraph"/>
    <w:basedOn w:val="Normal"/>
    <w:rsid w:val="009779AB"/>
    <w:pPr>
      <w:ind w:left="720"/>
    </w:pPr>
    <w:rPr>
      <w:lang w:eastAsia="en-I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53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772"/>
    <w:rPr>
      <w:rFonts w:ascii="Calibri" w:hAnsi="Calibri" w:cs="Calibri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772"/>
    <w:rPr>
      <w:rFonts w:ascii="Calibri" w:hAnsi="Calibri" w:cs="Calibri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2"/>
    <w:rPr>
      <w:rFonts w:ascii="Segoe UI" w:hAnsi="Segoe UI" w:cs="Segoe UI"/>
      <w:sz w:val="18"/>
      <w:szCs w:val="18"/>
      <w:lang w:val="en-IE"/>
    </w:rPr>
  </w:style>
  <w:style w:type="paragraph" w:styleId="Revision">
    <w:name w:val="Revision"/>
    <w:hidden/>
    <w:uiPriority w:val="99"/>
    <w:semiHidden/>
    <w:rsid w:val="0096520E"/>
    <w:pPr>
      <w:spacing w:after="0" w:line="240" w:lineRule="auto"/>
    </w:pPr>
    <w:rPr>
      <w:rFonts w:ascii="Calibri" w:hAnsi="Calibri" w:cs="Calibri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mmunityprojects@probation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projects@probation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typrojects@probation.i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roba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FA02683C2C6DA41935968830D04C97C" ma:contentTypeVersion="23" ma:contentTypeDescription="Create a new document for eDocs" ma:contentTypeScope="" ma:versionID="bc4cc7747f1877976bb1d6cc156917c0">
  <xsd:schema xmlns:xsd="http://www.w3.org/2001/XMLSchema" xmlns:xs="http://www.w3.org/2001/XMLSchema" xmlns:p="http://schemas.microsoft.com/office/2006/metadata/properties" xmlns:ns1="http://schemas.microsoft.com/sharepoint/v3" xmlns:ns2="9df4ac69-7ade-4db2-a7cd-55e729eaf594" xmlns:ns3="baf27517-91ed-40be-8571-d011cae3aece" targetNamespace="http://schemas.microsoft.com/office/2006/metadata/properties" ma:root="true" ma:fieldsID="b26526d30e2e31140d48ed01311b06da" ns1:_="" ns2:_="" ns3:_="">
    <xsd:import namespace="http://schemas.microsoft.com/sharepoint/v3"/>
    <xsd:import namespace="9df4ac69-7ade-4db2-a7cd-55e729eaf594"/>
    <xsd:import namespace="baf27517-91ed-40be-8571-d011cae3aec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1:eDocs_FileStatus"/>
                <xsd:element ref="ns2:eDocs_Year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ac69-7ade-4db2-a7cd-55e729eaf59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7c2d6244-cd1d-4efa-a3f0-d91ebf80135b" ma:termSetId="f077f246-e236-41a7-b5e7-32206ed0c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8" nillable="true" ma:taxonomy="true" ma:internalName="eDocs_YearTaxHTField0" ma:taxonomyFieldName="eDocs_Year" ma:displayName="Year" ma:indexed="true" ma:fieldId="{7b1b8a72-8553-41e1-8dd7-5ce464e281f2}" ma:sspId="7c2d6244-cd1d-4efa-a3f0-d91ebf80135b" ma:termSetId="ce59be0b-c475-4dad-9d13-d884cc984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7c2d6244-cd1d-4efa-a3f0-d91ebf80135b" ma:termSetId="6de0ce42-6b73-402c-8ed3-c39624bb7c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d6154209-901f-4005-abe0-dde865f488ac" ma:fieldId="{6bbd3faf-a5ab-4e5e-b8a6-a5e099cef439}" ma:sspId="7c2d6244-cd1d-4efa-a3f0-d91ebf80135b" ma:termSetId="8b64dfb4-ccd3-48c7-acb6-54f1ab2694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7517-91ed-40be-8571-d011cae3ae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42bb63-0f6e-4429-bfaf-2aaac453107d}" ma:internalName="TaxCatchAll" ma:showField="CatchAllData" ma:web="baf27517-91ed-40be-8571-d011cae3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DJE064-004-2023</eDocs_FileName>
    <eDocs_YearTaxHTField0 xmlns="9df4ac69-7ade-4db2-a7cd-55e729eaf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e26f3738-5a0f-4e93-add3-f95999cfe2ea</TermId>
        </TermInfo>
      </Terms>
    </eDocs_YearTaxHTField0>
    <TaxCatchAll xmlns="baf27517-91ed-40be-8571-d011cae3aece">
      <Value>4</Value>
      <Value>24</Value>
      <Value>3</Value>
      <Value>1</Value>
      <Value>14</Value>
    </TaxCatchAll>
    <eDocs_DocumentTopicsTaxHTField0 xmlns="9df4ac69-7ade-4db2-a7cd-55e729eaf594">
      <Terms xmlns="http://schemas.microsoft.com/office/infopath/2007/PartnerControls"/>
    </eDocs_DocumentTopicsTaxHTField0>
    <eDocs_SeriesSubSeriesTaxHTField0 xmlns="9df4ac69-7ade-4db2-a7cd-55e729eaf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064</TermName>
          <TermId xmlns="http://schemas.microsoft.com/office/infopath/2007/PartnerControls">b1a6f12e-0940-4e03-bbdd-f23ce8fc6339</TermId>
        </TermInfo>
      </Terms>
    </eDocs_SeriesSubSeriesTaxHTField0>
    <eDocs_SecurityClassificationTaxHTField0 xmlns="9df4ac69-7ade-4db2-a7cd-55e729eaf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d6154209-901f-4005-abe0-dde865f488ac</TermId>
        </TermInfo>
      </Terms>
    </eDocs_SecurityClassificationTaxHTField0>
    <eDocs_FileTopicsTaxHTField0 xmlns="9df4ac69-7ade-4db2-a7cd-55e729eaf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 ＆ Policy</TermName>
          <TermId xmlns="http://schemas.microsoft.com/office/infopath/2007/PartnerControls">419c9ddc-afee-4096-9b7e-44fc3a813e3a</TermId>
        </TermInfo>
        <TermInfo xmlns="http://schemas.microsoft.com/office/infopath/2007/PartnerControls">
          <TermName xmlns="http://schemas.microsoft.com/office/infopath/2007/PartnerControls">Funds Administration</TermName>
          <TermId xmlns="http://schemas.microsoft.com/office/infopath/2007/PartnerControls">7e0be1e3-903a-487e-a033-fc63e300767c</TermId>
        </TermInfo>
      </Terms>
    </eDocs_FileTopic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AFF5-8288-4DC2-90EA-E885F3F5F8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9F5D80-823C-4B53-A583-D0D1E1834AF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D7CF9F0-FABD-47FC-81B8-F303E3DC4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f4ac69-7ade-4db2-a7cd-55e729eaf594"/>
    <ds:schemaRef ds:uri="baf27517-91ed-40be-8571-d011cae3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0287E-4B78-4B8A-AFE6-56B6350DA8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4F2E64-2F10-46FB-AD35-C5BA7B9E063C}">
  <ds:schemaRefs>
    <ds:schemaRef ds:uri="http://purl.org/dc/elements/1.1/"/>
    <ds:schemaRef ds:uri="baf27517-91ed-40be-8571-d011cae3aece"/>
    <ds:schemaRef ds:uri="9df4ac69-7ade-4db2-a7cd-55e729eaf594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F3B2226-1AF8-4FDF-8A94-DD834A5A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Keogh</dc:creator>
  <cp:keywords/>
  <dc:description/>
  <cp:lastModifiedBy>Thomas H. Redmond</cp:lastModifiedBy>
  <cp:revision>2</cp:revision>
  <dcterms:created xsi:type="dcterms:W3CDTF">2023-12-13T09:53:00Z</dcterms:created>
  <dcterms:modified xsi:type="dcterms:W3CDTF">2023-12-13T09:53:00Z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0x0101000BC94875665D404BB1351B53C41FD2C000BFA02683C2C6DA41935968830D04C97C</vt:lpwstr>
  </property>
  <property fmtid="{D5CDD505-2E9C-101B-9397-08002B2CF9AE}" pid="3" name="eDocs_FileTopics">
    <vt:lpwstr>14;#Admin ＆ Policy|419c9ddc-afee-4096-9b7e-44fc3a813e3a;#4;#Funds Administration|7e0be1e3-903a-487e-a033-fc63e300767c</vt:lpwstr>
  </property>
  <property fmtid="{D5CDD505-2E9C-101B-9397-08002B2CF9AE}" pid="4" name="eDocs_SecurityClassification">
    <vt:lpwstr>1;#Unclassified|d6154209-901f-4005-abe0-dde865f488ac</vt:lpwstr>
  </property>
  <property fmtid="{D5CDD505-2E9C-101B-9397-08002B2CF9AE}" pid="5" name="eDocs_DocumentTopics">
    <vt:lpwstr/>
  </property>
  <property fmtid="{D5CDD505-2E9C-101B-9397-08002B2CF9AE}" pid="6" name="eDocs_Year">
    <vt:lpwstr>24;#2023|e26f3738-5a0f-4e93-add3-f95999cfe2ea</vt:lpwstr>
  </property>
  <property fmtid="{D5CDD505-2E9C-101B-9397-08002B2CF9AE}" pid="7" name="eDocs_SeriesSubSeries">
    <vt:lpwstr>3;#064|b1a6f12e-0940-4e03-bbdd-f23ce8fc6339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</Properties>
</file>